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4459" w:type="dxa"/>
        <w:tblInd w:w="-709" w:type="dxa"/>
        <w:tblLook w:val="04A0" w:firstRow="1" w:lastRow="0" w:firstColumn="1" w:lastColumn="0" w:noHBand="0" w:noVBand="1"/>
      </w:tblPr>
      <w:tblGrid>
        <w:gridCol w:w="4644"/>
        <w:gridCol w:w="5103"/>
        <w:gridCol w:w="4712"/>
      </w:tblGrid>
      <w:tr w:rsidR="00190478" w:rsidRPr="00190478" w:rsidTr="00E0546C">
        <w:tc>
          <w:tcPr>
            <w:tcW w:w="4644" w:type="dxa"/>
          </w:tcPr>
          <w:p w:rsidR="00190478" w:rsidRPr="00190478" w:rsidRDefault="00190478" w:rsidP="00190478">
            <w:pPr>
              <w:widowControl/>
              <w:rPr>
                <w:rFonts w:ascii="Times New Roman" w:eastAsia="Times New Roman" w:hAnsi="Times New Roman" w:cs="Times New Roman"/>
                <w:b/>
                <w:color w:val="auto"/>
                <w:w w:val="90"/>
                <w:sz w:val="28"/>
                <w:szCs w:val="28"/>
                <w:lang w:bidi="ar-SA"/>
              </w:rPr>
            </w:pPr>
            <w:r w:rsidRPr="00190478">
              <w:rPr>
                <w:rFonts w:ascii="Times New Roman" w:eastAsia="Times New Roman" w:hAnsi="Times New Roman" w:cs="Times New Roman"/>
                <w:b/>
                <w:color w:val="auto"/>
                <w:w w:val="90"/>
                <w:sz w:val="28"/>
                <w:szCs w:val="28"/>
                <w:lang w:bidi="ar-SA"/>
              </w:rPr>
              <w:t>Согласовано</w:t>
            </w:r>
          </w:p>
          <w:p w:rsidR="00190478" w:rsidRPr="00190478" w:rsidRDefault="00190478" w:rsidP="00190478">
            <w:pPr>
              <w:widowControl/>
              <w:rPr>
                <w:rFonts w:ascii="Times New Roman" w:eastAsia="Times New Roman" w:hAnsi="Times New Roman" w:cs="Times New Roman"/>
                <w:color w:val="auto"/>
                <w:w w:val="90"/>
                <w:sz w:val="28"/>
                <w:szCs w:val="28"/>
                <w:lang w:bidi="ar-SA"/>
              </w:rPr>
            </w:pPr>
            <w:r w:rsidRPr="00190478">
              <w:rPr>
                <w:rFonts w:ascii="Times New Roman" w:eastAsia="Times New Roman" w:hAnsi="Times New Roman" w:cs="Times New Roman"/>
                <w:color w:val="auto"/>
                <w:w w:val="90"/>
                <w:sz w:val="28"/>
                <w:szCs w:val="28"/>
                <w:lang w:bidi="ar-SA"/>
              </w:rPr>
              <w:t>_________________________</w:t>
            </w:r>
          </w:p>
          <w:p w:rsidR="00190478" w:rsidRPr="00190478" w:rsidRDefault="00190478" w:rsidP="00190478">
            <w:pPr>
              <w:widowControl/>
              <w:rPr>
                <w:rFonts w:ascii="Times New Roman" w:eastAsia="Times New Roman" w:hAnsi="Times New Roman" w:cs="Times New Roman"/>
                <w:color w:val="auto"/>
                <w:w w:val="90"/>
                <w:sz w:val="28"/>
                <w:szCs w:val="28"/>
                <w:lang w:bidi="ar-SA"/>
              </w:rPr>
            </w:pPr>
            <w:r w:rsidRPr="00190478">
              <w:rPr>
                <w:rFonts w:ascii="Times New Roman" w:eastAsia="Times New Roman" w:hAnsi="Times New Roman" w:cs="Times New Roman"/>
                <w:color w:val="auto"/>
                <w:w w:val="90"/>
                <w:sz w:val="28"/>
                <w:szCs w:val="28"/>
                <w:lang w:bidi="ar-SA"/>
              </w:rPr>
              <w:t>Должность:</w:t>
            </w:r>
          </w:p>
          <w:p w:rsidR="00190478" w:rsidRPr="00190478" w:rsidRDefault="00190478" w:rsidP="00190478">
            <w:pPr>
              <w:widowControl/>
              <w:rPr>
                <w:rFonts w:ascii="Times New Roman" w:eastAsia="Times New Roman" w:hAnsi="Times New Roman" w:cs="Times New Roman"/>
                <w:color w:val="auto"/>
                <w:w w:val="90"/>
                <w:sz w:val="28"/>
                <w:szCs w:val="28"/>
                <w:lang w:bidi="ar-SA"/>
              </w:rPr>
            </w:pPr>
            <w:r w:rsidRPr="00190478">
              <w:rPr>
                <w:rFonts w:ascii="Times New Roman" w:eastAsia="Times New Roman" w:hAnsi="Times New Roman" w:cs="Times New Roman"/>
                <w:color w:val="auto"/>
                <w:w w:val="90"/>
                <w:sz w:val="28"/>
                <w:szCs w:val="28"/>
                <w:lang w:bidi="ar-SA"/>
              </w:rPr>
              <w:t>_________________________</w:t>
            </w:r>
          </w:p>
          <w:p w:rsidR="00190478" w:rsidRPr="00190478" w:rsidRDefault="00190478" w:rsidP="00190478">
            <w:pPr>
              <w:widowControl/>
              <w:rPr>
                <w:rFonts w:ascii="Times New Roman" w:eastAsia="Times New Roman" w:hAnsi="Times New Roman" w:cs="Times New Roman"/>
                <w:color w:val="auto"/>
                <w:w w:val="90"/>
                <w:sz w:val="28"/>
                <w:szCs w:val="28"/>
                <w:lang w:bidi="ar-SA"/>
              </w:rPr>
            </w:pPr>
          </w:p>
          <w:p w:rsidR="00190478" w:rsidRPr="00190478" w:rsidRDefault="00190478" w:rsidP="00190478">
            <w:pPr>
              <w:widowControl/>
              <w:rPr>
                <w:rFonts w:ascii="Times New Roman" w:eastAsia="Times New Roman" w:hAnsi="Times New Roman" w:cs="Times New Roman"/>
                <w:color w:val="auto"/>
                <w:w w:val="90"/>
                <w:sz w:val="28"/>
                <w:szCs w:val="28"/>
                <w:lang w:bidi="ar-SA"/>
              </w:rPr>
            </w:pPr>
            <w:r w:rsidRPr="00190478">
              <w:rPr>
                <w:rFonts w:ascii="Times New Roman" w:eastAsia="Times New Roman" w:hAnsi="Times New Roman" w:cs="Times New Roman"/>
                <w:color w:val="auto"/>
                <w:w w:val="90"/>
                <w:sz w:val="28"/>
                <w:szCs w:val="28"/>
                <w:lang w:bidi="ar-SA"/>
              </w:rPr>
              <w:t>___________/_____________/</w:t>
            </w:r>
          </w:p>
          <w:p w:rsidR="00190478" w:rsidRPr="00190478" w:rsidRDefault="00190478" w:rsidP="00190478">
            <w:pPr>
              <w:widowControl/>
              <w:rPr>
                <w:rFonts w:ascii="Times New Roman" w:eastAsia="Times New Roman" w:hAnsi="Times New Roman" w:cs="Times New Roman"/>
                <w:color w:val="auto"/>
                <w:w w:val="90"/>
                <w:sz w:val="28"/>
                <w:szCs w:val="28"/>
                <w:lang w:bidi="ar-SA"/>
              </w:rPr>
            </w:pPr>
          </w:p>
          <w:p w:rsidR="00190478" w:rsidRPr="00190478" w:rsidRDefault="00190478" w:rsidP="00190478">
            <w:pPr>
              <w:widowControl/>
              <w:rPr>
                <w:rFonts w:ascii="Times New Roman" w:eastAsia="Times New Roman" w:hAnsi="Times New Roman" w:cs="Times New Roman"/>
                <w:color w:val="auto"/>
                <w:w w:val="90"/>
                <w:sz w:val="28"/>
                <w:szCs w:val="28"/>
                <w:lang w:bidi="ar-SA"/>
              </w:rPr>
            </w:pPr>
            <w:proofErr w:type="gramStart"/>
            <w:r w:rsidRPr="00190478">
              <w:rPr>
                <w:rFonts w:ascii="Times New Roman" w:eastAsia="Times New Roman" w:hAnsi="Times New Roman" w:cs="Times New Roman"/>
                <w:color w:val="auto"/>
                <w:w w:val="90"/>
                <w:sz w:val="28"/>
                <w:szCs w:val="28"/>
                <w:lang w:bidi="ar-SA"/>
              </w:rPr>
              <w:t>«</w:t>
            </w:r>
            <w:r w:rsidRPr="00190478">
              <w:rPr>
                <w:rFonts w:ascii="Times New Roman" w:eastAsia="Times New Roman" w:hAnsi="Times New Roman" w:cs="Times New Roman"/>
                <w:color w:val="auto"/>
                <w:w w:val="90"/>
                <w:sz w:val="28"/>
                <w:szCs w:val="28"/>
                <w:lang w:val="en-US" w:bidi="ar-SA"/>
              </w:rPr>
              <w:t xml:space="preserve">  </w:t>
            </w:r>
            <w:proofErr w:type="gramEnd"/>
            <w:r w:rsidRPr="00190478">
              <w:rPr>
                <w:rFonts w:ascii="Times New Roman" w:eastAsia="Times New Roman" w:hAnsi="Times New Roman" w:cs="Times New Roman"/>
                <w:color w:val="auto"/>
                <w:w w:val="90"/>
                <w:sz w:val="28"/>
                <w:szCs w:val="28"/>
                <w:lang w:val="en-US" w:bidi="ar-SA"/>
              </w:rPr>
              <w:t xml:space="preserve">            </w:t>
            </w:r>
            <w:r w:rsidRPr="00190478">
              <w:rPr>
                <w:rFonts w:ascii="Times New Roman" w:eastAsia="Times New Roman" w:hAnsi="Times New Roman" w:cs="Times New Roman"/>
                <w:color w:val="auto"/>
                <w:w w:val="90"/>
                <w:sz w:val="28"/>
                <w:szCs w:val="28"/>
                <w:lang w:bidi="ar-SA"/>
              </w:rPr>
              <w:t xml:space="preserve">» </w:t>
            </w:r>
            <w:r w:rsidRPr="00190478">
              <w:rPr>
                <w:rFonts w:ascii="Times New Roman" w:eastAsia="Times New Roman" w:hAnsi="Times New Roman" w:cs="Times New Roman"/>
                <w:color w:val="auto"/>
                <w:w w:val="90"/>
                <w:sz w:val="28"/>
                <w:szCs w:val="28"/>
                <w:lang w:val="en-US" w:bidi="ar-SA"/>
              </w:rPr>
              <w:t xml:space="preserve">                       </w:t>
            </w:r>
            <w:r w:rsidRPr="00190478">
              <w:rPr>
                <w:rFonts w:ascii="Times New Roman" w:eastAsia="Times New Roman" w:hAnsi="Times New Roman" w:cs="Times New Roman"/>
                <w:color w:val="auto"/>
                <w:w w:val="90"/>
                <w:sz w:val="28"/>
                <w:szCs w:val="28"/>
                <w:lang w:bidi="ar-SA"/>
              </w:rPr>
              <w:t>202</w:t>
            </w:r>
            <w:r w:rsidR="000D30F2">
              <w:rPr>
                <w:rFonts w:ascii="Times New Roman" w:eastAsia="Times New Roman" w:hAnsi="Times New Roman" w:cs="Times New Roman"/>
                <w:color w:val="auto"/>
                <w:w w:val="90"/>
                <w:sz w:val="28"/>
                <w:szCs w:val="28"/>
                <w:lang w:bidi="ar-SA"/>
              </w:rPr>
              <w:t>5</w:t>
            </w:r>
            <w:r w:rsidRPr="00190478">
              <w:rPr>
                <w:rFonts w:ascii="Times New Roman" w:eastAsia="Times New Roman" w:hAnsi="Times New Roman" w:cs="Times New Roman"/>
                <w:color w:val="auto"/>
                <w:w w:val="90"/>
                <w:sz w:val="28"/>
                <w:szCs w:val="28"/>
                <w:lang w:bidi="ar-SA"/>
              </w:rPr>
              <w:t>г.</w:t>
            </w:r>
          </w:p>
          <w:p w:rsidR="00190478" w:rsidRPr="00190478" w:rsidRDefault="00190478" w:rsidP="00190478">
            <w:pPr>
              <w:widowControl/>
              <w:rPr>
                <w:rFonts w:ascii="Times New Roman" w:eastAsia="Times New Roman" w:hAnsi="Times New Roman" w:cs="Times New Roman"/>
                <w:b/>
                <w:color w:val="auto"/>
                <w:w w:val="90"/>
                <w:sz w:val="28"/>
                <w:szCs w:val="28"/>
                <w:lang w:bidi="ar-SA"/>
              </w:rPr>
            </w:pPr>
          </w:p>
        </w:tc>
        <w:tc>
          <w:tcPr>
            <w:tcW w:w="5103" w:type="dxa"/>
            <w:shd w:val="clear" w:color="auto" w:fill="auto"/>
          </w:tcPr>
          <w:p w:rsidR="00190478" w:rsidRPr="00190478" w:rsidRDefault="00190478" w:rsidP="00190478">
            <w:pPr>
              <w:widowControl/>
              <w:rPr>
                <w:rFonts w:ascii="Times New Roman" w:eastAsia="Times New Roman" w:hAnsi="Times New Roman" w:cs="Times New Roman"/>
                <w:b/>
                <w:color w:val="auto"/>
                <w:w w:val="90"/>
                <w:sz w:val="28"/>
                <w:szCs w:val="28"/>
                <w:lang w:bidi="ar-SA"/>
              </w:rPr>
            </w:pPr>
            <w:r w:rsidRPr="00190478">
              <w:rPr>
                <w:rFonts w:ascii="Times New Roman" w:eastAsia="Times New Roman" w:hAnsi="Times New Roman" w:cs="Times New Roman"/>
                <w:b/>
                <w:color w:val="auto"/>
                <w:w w:val="90"/>
                <w:sz w:val="28"/>
                <w:szCs w:val="28"/>
                <w:lang w:bidi="ar-SA"/>
              </w:rPr>
              <w:t>Рассмотрено и принято</w:t>
            </w:r>
          </w:p>
          <w:p w:rsidR="00190478" w:rsidRPr="00190478" w:rsidRDefault="00190478" w:rsidP="00190478">
            <w:pPr>
              <w:widowControl/>
              <w:rPr>
                <w:rFonts w:ascii="Times New Roman" w:eastAsia="Times New Roman" w:hAnsi="Times New Roman" w:cs="Times New Roman"/>
                <w:b/>
                <w:color w:val="auto"/>
                <w:w w:val="90"/>
                <w:sz w:val="28"/>
                <w:szCs w:val="28"/>
                <w:lang w:bidi="ar-SA"/>
              </w:rPr>
            </w:pPr>
          </w:p>
          <w:p w:rsidR="00190478" w:rsidRPr="00190478" w:rsidRDefault="00190478" w:rsidP="00190478">
            <w:pPr>
              <w:widowControl/>
              <w:rPr>
                <w:rFonts w:ascii="Times New Roman" w:eastAsia="Times New Roman" w:hAnsi="Times New Roman" w:cs="Times New Roman"/>
                <w:color w:val="auto"/>
                <w:w w:val="90"/>
                <w:sz w:val="28"/>
                <w:szCs w:val="28"/>
                <w:lang w:bidi="ar-SA"/>
              </w:rPr>
            </w:pPr>
            <w:r w:rsidRPr="00190478">
              <w:rPr>
                <w:rFonts w:ascii="Times New Roman" w:eastAsia="Times New Roman" w:hAnsi="Times New Roman" w:cs="Times New Roman"/>
                <w:color w:val="auto"/>
                <w:w w:val="90"/>
                <w:sz w:val="28"/>
                <w:szCs w:val="28"/>
                <w:lang w:bidi="ar-SA"/>
              </w:rPr>
              <w:t xml:space="preserve">на заседании Педагогического Совета </w:t>
            </w:r>
          </w:p>
          <w:p w:rsidR="00190478" w:rsidRPr="00190478" w:rsidRDefault="00190478" w:rsidP="00190478">
            <w:pPr>
              <w:widowControl/>
              <w:rPr>
                <w:rFonts w:ascii="Times New Roman" w:eastAsia="Times New Roman" w:hAnsi="Times New Roman" w:cs="Times New Roman"/>
                <w:color w:val="auto"/>
                <w:w w:val="90"/>
                <w:sz w:val="28"/>
                <w:szCs w:val="28"/>
                <w:lang w:bidi="ar-SA"/>
              </w:rPr>
            </w:pPr>
            <w:r w:rsidRPr="00190478">
              <w:rPr>
                <w:rFonts w:ascii="Times New Roman" w:eastAsia="Times New Roman" w:hAnsi="Times New Roman" w:cs="Times New Roman"/>
                <w:color w:val="auto"/>
                <w:w w:val="90"/>
                <w:sz w:val="28"/>
                <w:szCs w:val="28"/>
                <w:lang w:bidi="ar-SA"/>
              </w:rPr>
              <w:t>СПб ГБПОУ «Малоохтинский колледж»</w:t>
            </w:r>
          </w:p>
          <w:p w:rsidR="00190478" w:rsidRPr="00190478" w:rsidRDefault="00190478" w:rsidP="00190478">
            <w:pPr>
              <w:widowControl/>
              <w:rPr>
                <w:rFonts w:ascii="Times New Roman" w:eastAsia="Times New Roman" w:hAnsi="Times New Roman" w:cs="Times New Roman"/>
                <w:color w:val="auto"/>
                <w:w w:val="90"/>
                <w:sz w:val="28"/>
                <w:szCs w:val="28"/>
                <w:lang w:bidi="ar-SA"/>
              </w:rPr>
            </w:pPr>
            <w:r w:rsidRPr="00190478">
              <w:rPr>
                <w:rFonts w:ascii="Times New Roman" w:eastAsia="Times New Roman" w:hAnsi="Times New Roman" w:cs="Times New Roman"/>
                <w:color w:val="auto"/>
                <w:w w:val="90"/>
                <w:sz w:val="28"/>
                <w:szCs w:val="28"/>
                <w:lang w:bidi="ar-SA"/>
              </w:rPr>
              <w:t xml:space="preserve">Протокол №     </w:t>
            </w:r>
            <w:r w:rsidR="000D30F2">
              <w:rPr>
                <w:rFonts w:ascii="Times New Roman" w:eastAsia="Times New Roman" w:hAnsi="Times New Roman" w:cs="Times New Roman"/>
                <w:color w:val="auto"/>
                <w:w w:val="90"/>
                <w:sz w:val="28"/>
                <w:szCs w:val="28"/>
                <w:lang w:bidi="ar-SA"/>
              </w:rPr>
              <w:t xml:space="preserve">  </w:t>
            </w:r>
            <w:r w:rsidRPr="00190478">
              <w:rPr>
                <w:rFonts w:ascii="Times New Roman" w:eastAsia="Times New Roman" w:hAnsi="Times New Roman" w:cs="Times New Roman"/>
                <w:color w:val="auto"/>
                <w:w w:val="90"/>
                <w:sz w:val="28"/>
                <w:szCs w:val="28"/>
                <w:lang w:bidi="ar-SA"/>
              </w:rPr>
              <w:t xml:space="preserve">  от  </w:t>
            </w:r>
            <w:r w:rsidR="000D30F2">
              <w:rPr>
                <w:rFonts w:ascii="Times New Roman" w:eastAsia="Times New Roman" w:hAnsi="Times New Roman" w:cs="Times New Roman"/>
                <w:color w:val="auto"/>
                <w:w w:val="90"/>
                <w:sz w:val="28"/>
                <w:szCs w:val="28"/>
                <w:lang w:bidi="ar-SA"/>
              </w:rPr>
              <w:t xml:space="preserve">             </w:t>
            </w:r>
            <w:r w:rsidRPr="00190478">
              <w:rPr>
                <w:rFonts w:ascii="Times New Roman" w:eastAsia="Times New Roman" w:hAnsi="Times New Roman" w:cs="Times New Roman"/>
                <w:color w:val="auto"/>
                <w:w w:val="90"/>
                <w:sz w:val="28"/>
                <w:szCs w:val="28"/>
                <w:lang w:bidi="ar-SA"/>
              </w:rPr>
              <w:t>202</w:t>
            </w:r>
            <w:r w:rsidR="000D30F2">
              <w:rPr>
                <w:rFonts w:ascii="Times New Roman" w:eastAsia="Times New Roman" w:hAnsi="Times New Roman" w:cs="Times New Roman"/>
                <w:color w:val="auto"/>
                <w:w w:val="90"/>
                <w:sz w:val="28"/>
                <w:szCs w:val="28"/>
                <w:lang w:bidi="ar-SA"/>
              </w:rPr>
              <w:t>5</w:t>
            </w:r>
            <w:r w:rsidRPr="00190478">
              <w:rPr>
                <w:rFonts w:ascii="Times New Roman" w:eastAsia="Times New Roman" w:hAnsi="Times New Roman" w:cs="Times New Roman"/>
                <w:color w:val="auto"/>
                <w:w w:val="90"/>
                <w:sz w:val="28"/>
                <w:szCs w:val="28"/>
                <w:lang w:bidi="ar-SA"/>
              </w:rPr>
              <w:t xml:space="preserve"> г.</w:t>
            </w:r>
          </w:p>
        </w:tc>
        <w:tc>
          <w:tcPr>
            <w:tcW w:w="4712" w:type="dxa"/>
            <w:shd w:val="clear" w:color="auto" w:fill="auto"/>
          </w:tcPr>
          <w:p w:rsidR="00190478" w:rsidRPr="00190478" w:rsidRDefault="00190478" w:rsidP="00190478">
            <w:pPr>
              <w:widowControl/>
              <w:jc w:val="right"/>
              <w:rPr>
                <w:rFonts w:ascii="Times New Roman" w:eastAsia="Times New Roman" w:hAnsi="Times New Roman" w:cs="Times New Roman"/>
                <w:b/>
                <w:color w:val="auto"/>
                <w:w w:val="90"/>
                <w:sz w:val="28"/>
                <w:szCs w:val="28"/>
                <w:lang w:bidi="ar-SA"/>
              </w:rPr>
            </w:pPr>
            <w:r w:rsidRPr="00190478">
              <w:rPr>
                <w:rFonts w:ascii="Times New Roman" w:eastAsia="Times New Roman" w:hAnsi="Times New Roman" w:cs="Times New Roman"/>
                <w:b/>
                <w:color w:val="auto"/>
                <w:w w:val="90"/>
                <w:sz w:val="28"/>
                <w:szCs w:val="28"/>
                <w:lang w:bidi="ar-SA"/>
              </w:rPr>
              <w:t>Утверждено</w:t>
            </w:r>
          </w:p>
          <w:p w:rsidR="00190478" w:rsidRPr="00190478" w:rsidRDefault="00190478" w:rsidP="00190478">
            <w:pPr>
              <w:widowControl/>
              <w:jc w:val="right"/>
              <w:rPr>
                <w:rFonts w:ascii="Times New Roman" w:eastAsia="Times New Roman" w:hAnsi="Times New Roman" w:cs="Times New Roman"/>
                <w:b/>
                <w:color w:val="auto"/>
                <w:w w:val="90"/>
                <w:sz w:val="28"/>
                <w:szCs w:val="28"/>
                <w:lang w:bidi="ar-SA"/>
              </w:rPr>
            </w:pPr>
          </w:p>
          <w:p w:rsidR="00190478" w:rsidRPr="00190478" w:rsidRDefault="00190478" w:rsidP="00190478">
            <w:pPr>
              <w:widowControl/>
              <w:jc w:val="right"/>
              <w:rPr>
                <w:rFonts w:ascii="Times New Roman" w:eastAsia="Times New Roman" w:hAnsi="Times New Roman" w:cs="Times New Roman"/>
                <w:color w:val="auto"/>
                <w:w w:val="90"/>
                <w:sz w:val="28"/>
                <w:szCs w:val="28"/>
                <w:lang w:bidi="ar-SA"/>
              </w:rPr>
            </w:pPr>
            <w:r w:rsidRPr="00190478">
              <w:rPr>
                <w:rFonts w:ascii="Times New Roman" w:eastAsia="Times New Roman" w:hAnsi="Times New Roman" w:cs="Times New Roman"/>
                <w:color w:val="auto"/>
                <w:w w:val="90"/>
                <w:sz w:val="28"/>
                <w:szCs w:val="28"/>
                <w:lang w:bidi="ar-SA"/>
              </w:rPr>
              <w:t>Приказом директора СПб ГБПОУ «Малоохтинский колледж»</w:t>
            </w:r>
          </w:p>
          <w:p w:rsidR="00190478" w:rsidRPr="00190478" w:rsidRDefault="00190478" w:rsidP="00190478">
            <w:pPr>
              <w:widowControl/>
              <w:jc w:val="right"/>
              <w:rPr>
                <w:rFonts w:ascii="Times New Roman" w:eastAsia="Times New Roman" w:hAnsi="Times New Roman" w:cs="Times New Roman"/>
                <w:color w:val="auto"/>
                <w:w w:val="90"/>
                <w:sz w:val="28"/>
                <w:szCs w:val="28"/>
                <w:lang w:bidi="ar-SA"/>
              </w:rPr>
            </w:pPr>
            <w:r w:rsidRPr="00190478">
              <w:rPr>
                <w:rFonts w:ascii="Times New Roman" w:eastAsia="Times New Roman" w:hAnsi="Times New Roman" w:cs="Times New Roman"/>
                <w:color w:val="auto"/>
                <w:w w:val="90"/>
                <w:sz w:val="28"/>
                <w:szCs w:val="28"/>
                <w:lang w:bidi="ar-SA"/>
              </w:rPr>
              <w:t xml:space="preserve">от </w:t>
            </w:r>
            <w:r w:rsidR="000D30F2">
              <w:rPr>
                <w:rFonts w:ascii="Times New Roman" w:eastAsia="Times New Roman" w:hAnsi="Times New Roman" w:cs="Times New Roman"/>
                <w:color w:val="auto"/>
                <w:w w:val="90"/>
                <w:sz w:val="28"/>
                <w:szCs w:val="28"/>
                <w:lang w:bidi="ar-SA"/>
              </w:rPr>
              <w:t xml:space="preserve">                </w:t>
            </w:r>
            <w:r w:rsidR="006F104C">
              <w:rPr>
                <w:rFonts w:ascii="Times New Roman" w:eastAsia="Times New Roman" w:hAnsi="Times New Roman" w:cs="Times New Roman"/>
                <w:color w:val="auto"/>
                <w:w w:val="90"/>
                <w:sz w:val="28"/>
                <w:szCs w:val="28"/>
                <w:lang w:bidi="ar-SA"/>
              </w:rPr>
              <w:t>202</w:t>
            </w:r>
            <w:r w:rsidR="000D30F2">
              <w:rPr>
                <w:rFonts w:ascii="Times New Roman" w:eastAsia="Times New Roman" w:hAnsi="Times New Roman" w:cs="Times New Roman"/>
                <w:color w:val="auto"/>
                <w:w w:val="90"/>
                <w:sz w:val="28"/>
                <w:szCs w:val="28"/>
                <w:lang w:bidi="ar-SA"/>
              </w:rPr>
              <w:t>5</w:t>
            </w:r>
            <w:r w:rsidR="006F104C">
              <w:rPr>
                <w:rFonts w:ascii="Times New Roman" w:eastAsia="Times New Roman" w:hAnsi="Times New Roman" w:cs="Times New Roman"/>
                <w:color w:val="auto"/>
                <w:w w:val="90"/>
                <w:sz w:val="28"/>
                <w:szCs w:val="28"/>
                <w:lang w:bidi="ar-SA"/>
              </w:rPr>
              <w:t xml:space="preserve"> г</w:t>
            </w:r>
            <w:r w:rsidRPr="00190478">
              <w:rPr>
                <w:rFonts w:ascii="Times New Roman" w:eastAsia="Times New Roman" w:hAnsi="Times New Roman" w:cs="Times New Roman"/>
                <w:color w:val="auto"/>
                <w:w w:val="90"/>
                <w:sz w:val="28"/>
                <w:szCs w:val="28"/>
                <w:lang w:bidi="ar-SA"/>
              </w:rPr>
              <w:t xml:space="preserve">    Приказ №</w:t>
            </w:r>
            <w:r w:rsidR="000D30F2">
              <w:rPr>
                <w:rFonts w:ascii="Times New Roman" w:eastAsia="Times New Roman" w:hAnsi="Times New Roman" w:cs="Times New Roman"/>
                <w:color w:val="auto"/>
                <w:w w:val="90"/>
                <w:sz w:val="28"/>
                <w:szCs w:val="28"/>
                <w:lang w:bidi="ar-SA"/>
              </w:rPr>
              <w:t>_____</w:t>
            </w:r>
            <w:r w:rsidRPr="00190478">
              <w:rPr>
                <w:rFonts w:ascii="Times New Roman" w:eastAsia="Times New Roman" w:hAnsi="Times New Roman" w:cs="Times New Roman"/>
                <w:color w:val="auto"/>
                <w:w w:val="90"/>
                <w:sz w:val="28"/>
                <w:szCs w:val="28"/>
                <w:lang w:bidi="ar-SA"/>
              </w:rPr>
              <w:t xml:space="preserve">   </w:t>
            </w:r>
          </w:p>
          <w:p w:rsidR="00190478" w:rsidRPr="00190478" w:rsidRDefault="00190478" w:rsidP="00190478">
            <w:pPr>
              <w:widowControl/>
              <w:jc w:val="right"/>
              <w:rPr>
                <w:rFonts w:ascii="Times New Roman" w:eastAsia="Times New Roman" w:hAnsi="Times New Roman" w:cs="Times New Roman"/>
                <w:color w:val="auto"/>
                <w:w w:val="90"/>
                <w:sz w:val="28"/>
                <w:szCs w:val="28"/>
                <w:lang w:bidi="ar-SA"/>
              </w:rPr>
            </w:pPr>
            <w:r w:rsidRPr="00190478">
              <w:rPr>
                <w:rFonts w:ascii="Times New Roman" w:eastAsia="Times New Roman" w:hAnsi="Times New Roman" w:cs="Times New Roman"/>
                <w:color w:val="auto"/>
                <w:w w:val="90"/>
                <w:sz w:val="28"/>
                <w:szCs w:val="28"/>
                <w:lang w:bidi="ar-SA"/>
              </w:rPr>
              <w:t>Директор СПб ГБПОУ «Малоохтинский колледж»</w:t>
            </w:r>
          </w:p>
          <w:p w:rsidR="00190478" w:rsidRPr="00190478" w:rsidRDefault="00190478" w:rsidP="00190478">
            <w:pPr>
              <w:widowControl/>
              <w:jc w:val="right"/>
              <w:rPr>
                <w:rFonts w:ascii="Times New Roman" w:eastAsia="Times New Roman" w:hAnsi="Times New Roman" w:cs="Times New Roman"/>
                <w:b/>
                <w:color w:val="auto"/>
                <w:w w:val="90"/>
                <w:sz w:val="28"/>
                <w:szCs w:val="28"/>
                <w:lang w:bidi="ar-SA"/>
              </w:rPr>
            </w:pPr>
            <w:r w:rsidRPr="00190478">
              <w:rPr>
                <w:rFonts w:ascii="Times New Roman" w:eastAsia="Times New Roman" w:hAnsi="Times New Roman" w:cs="Times New Roman"/>
                <w:color w:val="auto"/>
                <w:w w:val="90"/>
                <w:sz w:val="28"/>
                <w:szCs w:val="28"/>
                <w:lang w:bidi="ar-SA"/>
              </w:rPr>
              <w:t xml:space="preserve">________________   Т.М. </w:t>
            </w:r>
            <w:proofErr w:type="spellStart"/>
            <w:r w:rsidRPr="00190478">
              <w:rPr>
                <w:rFonts w:ascii="Times New Roman" w:eastAsia="Times New Roman" w:hAnsi="Times New Roman" w:cs="Times New Roman"/>
                <w:color w:val="auto"/>
                <w:w w:val="90"/>
                <w:sz w:val="28"/>
                <w:szCs w:val="28"/>
                <w:lang w:bidi="ar-SA"/>
              </w:rPr>
              <w:t>Безубяк</w:t>
            </w:r>
            <w:proofErr w:type="spellEnd"/>
          </w:p>
        </w:tc>
      </w:tr>
    </w:tbl>
    <w:p w:rsidR="005262E8" w:rsidRDefault="005262E8">
      <w:pPr>
        <w:spacing w:after="370" w:line="1" w:lineRule="exact"/>
      </w:pPr>
    </w:p>
    <w:p w:rsidR="00190478" w:rsidRPr="00190478" w:rsidRDefault="00190478">
      <w:pPr>
        <w:pStyle w:val="1"/>
        <w:shd w:val="clear" w:color="auto" w:fill="auto"/>
        <w:spacing w:after="140" w:line="240" w:lineRule="auto"/>
        <w:ind w:firstLine="0"/>
        <w:jc w:val="center"/>
        <w:rPr>
          <w:b/>
        </w:rPr>
      </w:pPr>
      <w:r w:rsidRPr="00190478">
        <w:rPr>
          <w:b/>
        </w:rPr>
        <w:t xml:space="preserve">РАБОЧИЙ </w:t>
      </w:r>
      <w:r w:rsidR="00B7570F">
        <w:rPr>
          <w:b/>
        </w:rPr>
        <w:t>КАЛЕНДАРНЫЙ ГРАФИК</w:t>
      </w:r>
    </w:p>
    <w:p w:rsidR="005262E8" w:rsidRPr="00190478" w:rsidRDefault="00190478">
      <w:pPr>
        <w:pStyle w:val="1"/>
        <w:shd w:val="clear" w:color="auto" w:fill="auto"/>
        <w:spacing w:after="140" w:line="240" w:lineRule="auto"/>
        <w:ind w:firstLine="0"/>
        <w:jc w:val="center"/>
        <w:rPr>
          <w:sz w:val="28"/>
          <w:szCs w:val="28"/>
        </w:rPr>
      </w:pPr>
      <w:r w:rsidRPr="00190478">
        <w:rPr>
          <w:sz w:val="28"/>
          <w:szCs w:val="28"/>
        </w:rPr>
        <w:t>основной профессиональной образовательной программы</w:t>
      </w:r>
      <w:r w:rsidRPr="00190478">
        <w:rPr>
          <w:sz w:val="28"/>
          <w:szCs w:val="28"/>
        </w:rPr>
        <w:br/>
        <w:t>среднего профессионального образования</w:t>
      </w:r>
      <w:r w:rsidRPr="00190478">
        <w:rPr>
          <w:sz w:val="28"/>
          <w:szCs w:val="28"/>
        </w:rPr>
        <w:br/>
        <w:t>программы подготовки специалистов среднего звена</w:t>
      </w:r>
    </w:p>
    <w:p w:rsidR="005262E8" w:rsidRPr="00190478" w:rsidRDefault="005C102D" w:rsidP="009A7753">
      <w:pPr>
        <w:pStyle w:val="1"/>
        <w:shd w:val="clear" w:color="auto" w:fill="auto"/>
        <w:spacing w:line="240" w:lineRule="auto"/>
        <w:ind w:firstLine="0"/>
        <w:jc w:val="center"/>
        <w:rPr>
          <w:sz w:val="28"/>
          <w:szCs w:val="28"/>
        </w:rPr>
      </w:pPr>
      <w:r>
        <w:rPr>
          <w:b/>
          <w:bCs/>
          <w:sz w:val="28"/>
          <w:szCs w:val="28"/>
        </w:rPr>
        <w:t>Санкт-Петербургского г</w:t>
      </w:r>
      <w:r w:rsidR="00190478" w:rsidRPr="00190478">
        <w:rPr>
          <w:b/>
          <w:bCs/>
          <w:sz w:val="28"/>
          <w:szCs w:val="28"/>
        </w:rPr>
        <w:t>осударственного бюджетного профессионального образовательного учреждения</w:t>
      </w:r>
      <w:r w:rsidR="00190478" w:rsidRPr="00190478">
        <w:rPr>
          <w:b/>
          <w:bCs/>
          <w:sz w:val="28"/>
          <w:szCs w:val="28"/>
        </w:rPr>
        <w:br/>
      </w:r>
      <w:r w:rsidR="00190478">
        <w:rPr>
          <w:b/>
          <w:bCs/>
          <w:sz w:val="28"/>
          <w:szCs w:val="28"/>
        </w:rPr>
        <w:t>«Малоохтинский</w:t>
      </w:r>
      <w:r w:rsidR="00190478" w:rsidRPr="00190478">
        <w:rPr>
          <w:b/>
          <w:bCs/>
          <w:sz w:val="28"/>
          <w:szCs w:val="28"/>
        </w:rPr>
        <w:t xml:space="preserve"> колледж</w:t>
      </w:r>
      <w:r w:rsidR="00190478">
        <w:rPr>
          <w:b/>
          <w:bCs/>
          <w:sz w:val="28"/>
          <w:szCs w:val="28"/>
        </w:rPr>
        <w:t>»</w:t>
      </w:r>
      <w:r w:rsidR="00190478" w:rsidRPr="00190478">
        <w:rPr>
          <w:b/>
          <w:bCs/>
          <w:sz w:val="28"/>
          <w:szCs w:val="28"/>
        </w:rPr>
        <w:br/>
      </w:r>
      <w:r w:rsidR="00190478" w:rsidRPr="00190478">
        <w:rPr>
          <w:sz w:val="28"/>
          <w:szCs w:val="28"/>
        </w:rPr>
        <w:t>по специальности среднего профессионального образования</w:t>
      </w:r>
    </w:p>
    <w:p w:rsidR="005262E8" w:rsidRDefault="00190478" w:rsidP="009A7753">
      <w:pPr>
        <w:pStyle w:val="1"/>
        <w:shd w:val="clear" w:color="auto" w:fill="auto"/>
        <w:spacing w:line="240" w:lineRule="auto"/>
        <w:ind w:firstLine="0"/>
        <w:jc w:val="center"/>
        <w:rPr>
          <w:b/>
          <w:bCs/>
          <w:sz w:val="28"/>
          <w:szCs w:val="28"/>
        </w:rPr>
      </w:pPr>
      <w:r w:rsidRPr="00190478">
        <w:rPr>
          <w:b/>
          <w:bCs/>
          <w:sz w:val="28"/>
          <w:szCs w:val="28"/>
        </w:rPr>
        <w:t>27.02.07 «Управление качеством продукции, процессов и услуг (по отраслям)»</w:t>
      </w:r>
    </w:p>
    <w:p w:rsidR="009A7753" w:rsidRPr="00190478" w:rsidRDefault="009A7753" w:rsidP="009A7753">
      <w:pPr>
        <w:pStyle w:val="1"/>
        <w:shd w:val="clear" w:color="auto" w:fill="auto"/>
        <w:spacing w:line="240" w:lineRule="auto"/>
        <w:ind w:firstLine="0"/>
        <w:jc w:val="center"/>
        <w:rPr>
          <w:sz w:val="28"/>
          <w:szCs w:val="28"/>
        </w:rPr>
      </w:pPr>
      <w:r>
        <w:rPr>
          <w:sz w:val="28"/>
          <w:szCs w:val="28"/>
        </w:rPr>
        <w:t>Введен в 202</w:t>
      </w:r>
      <w:r w:rsidR="000D30F2">
        <w:rPr>
          <w:sz w:val="28"/>
          <w:szCs w:val="28"/>
        </w:rPr>
        <w:t>5</w:t>
      </w:r>
      <w:r>
        <w:rPr>
          <w:sz w:val="28"/>
          <w:szCs w:val="28"/>
        </w:rPr>
        <w:t>/202</w:t>
      </w:r>
      <w:r w:rsidR="000D30F2">
        <w:rPr>
          <w:sz w:val="28"/>
          <w:szCs w:val="28"/>
        </w:rPr>
        <w:t>6</w:t>
      </w:r>
      <w:r>
        <w:rPr>
          <w:sz w:val="28"/>
          <w:szCs w:val="28"/>
        </w:rPr>
        <w:t xml:space="preserve"> учебном году</w:t>
      </w:r>
    </w:p>
    <w:p w:rsidR="005262E8" w:rsidRPr="00190478" w:rsidRDefault="00190478">
      <w:pPr>
        <w:pStyle w:val="20"/>
        <w:keepNext/>
        <w:keepLines/>
        <w:shd w:val="clear" w:color="auto" w:fill="auto"/>
        <w:spacing w:line="240" w:lineRule="auto"/>
        <w:ind w:firstLine="380"/>
        <w:jc w:val="left"/>
        <w:rPr>
          <w:sz w:val="28"/>
          <w:szCs w:val="28"/>
        </w:rPr>
      </w:pPr>
      <w:bookmarkStart w:id="0" w:name="bookmark4"/>
      <w:bookmarkStart w:id="1" w:name="bookmark5"/>
      <w:r w:rsidRPr="00190478">
        <w:rPr>
          <w:sz w:val="28"/>
          <w:szCs w:val="28"/>
        </w:rPr>
        <w:t xml:space="preserve">Форма обучения - </w:t>
      </w:r>
      <w:r w:rsidRPr="00190478">
        <w:rPr>
          <w:b w:val="0"/>
          <w:bCs w:val="0"/>
          <w:sz w:val="28"/>
          <w:szCs w:val="28"/>
        </w:rPr>
        <w:t>очная</w:t>
      </w:r>
      <w:bookmarkEnd w:id="0"/>
      <w:bookmarkEnd w:id="1"/>
    </w:p>
    <w:p w:rsidR="009A7753" w:rsidRDefault="00190478">
      <w:pPr>
        <w:pStyle w:val="1"/>
        <w:shd w:val="clear" w:color="auto" w:fill="auto"/>
        <w:spacing w:line="240" w:lineRule="auto"/>
        <w:ind w:left="380" w:firstLine="0"/>
        <w:rPr>
          <w:sz w:val="28"/>
          <w:szCs w:val="28"/>
        </w:rPr>
      </w:pPr>
      <w:r w:rsidRPr="00190478">
        <w:rPr>
          <w:b/>
          <w:bCs/>
          <w:sz w:val="28"/>
          <w:szCs w:val="28"/>
        </w:rPr>
        <w:t xml:space="preserve">Нормативный срок обучения - </w:t>
      </w:r>
      <w:r w:rsidR="00BF4402">
        <w:rPr>
          <w:sz w:val="28"/>
          <w:szCs w:val="28"/>
        </w:rPr>
        <w:t>2</w:t>
      </w:r>
      <w:r w:rsidRPr="00190478">
        <w:rPr>
          <w:sz w:val="28"/>
          <w:szCs w:val="28"/>
        </w:rPr>
        <w:t xml:space="preserve"> года 10 месяцев на базе основного общего образования </w:t>
      </w:r>
    </w:p>
    <w:p w:rsidR="005262E8" w:rsidRPr="00190478" w:rsidRDefault="00190478">
      <w:pPr>
        <w:pStyle w:val="1"/>
        <w:shd w:val="clear" w:color="auto" w:fill="auto"/>
        <w:spacing w:line="240" w:lineRule="auto"/>
        <w:ind w:left="380" w:firstLine="0"/>
        <w:rPr>
          <w:sz w:val="28"/>
          <w:szCs w:val="28"/>
        </w:rPr>
      </w:pPr>
      <w:r w:rsidRPr="00190478">
        <w:rPr>
          <w:b/>
          <w:bCs/>
          <w:sz w:val="28"/>
          <w:szCs w:val="28"/>
        </w:rPr>
        <w:t xml:space="preserve">Квалификация: </w:t>
      </w:r>
      <w:r w:rsidRPr="00190478">
        <w:rPr>
          <w:sz w:val="28"/>
          <w:szCs w:val="28"/>
        </w:rPr>
        <w:t>техник</w:t>
      </w:r>
    </w:p>
    <w:p w:rsidR="00F91BCF" w:rsidRDefault="00190478">
      <w:pPr>
        <w:pStyle w:val="1"/>
        <w:shd w:val="clear" w:color="auto" w:fill="auto"/>
        <w:spacing w:after="60" w:line="240" w:lineRule="auto"/>
        <w:ind w:firstLine="380"/>
        <w:rPr>
          <w:sz w:val="28"/>
          <w:szCs w:val="28"/>
        </w:rPr>
      </w:pPr>
      <w:r w:rsidRPr="00190478">
        <w:rPr>
          <w:b/>
          <w:bCs/>
          <w:sz w:val="28"/>
          <w:szCs w:val="28"/>
        </w:rPr>
        <w:t xml:space="preserve">Режим работы: </w:t>
      </w:r>
      <w:r w:rsidRPr="00190478">
        <w:rPr>
          <w:sz w:val="28"/>
          <w:szCs w:val="28"/>
        </w:rPr>
        <w:t>пятидневная учебная неделя</w:t>
      </w:r>
    </w:p>
    <w:p w:rsidR="00F91BCF" w:rsidRDefault="00F91BCF">
      <w:pPr>
        <w:pStyle w:val="1"/>
        <w:shd w:val="clear" w:color="auto" w:fill="auto"/>
        <w:spacing w:after="60" w:line="240" w:lineRule="auto"/>
        <w:ind w:firstLine="380"/>
        <w:rPr>
          <w:sz w:val="28"/>
          <w:szCs w:val="28"/>
        </w:rPr>
      </w:pPr>
      <w:r w:rsidRPr="00F91BCF">
        <w:rPr>
          <w:sz w:val="28"/>
          <w:szCs w:val="28"/>
        </w:rPr>
        <w:t xml:space="preserve">Квалификация по рабочей профессии: </w:t>
      </w:r>
    </w:p>
    <w:p w:rsidR="005262E8" w:rsidRPr="00F91BCF" w:rsidRDefault="00F91BCF">
      <w:pPr>
        <w:pStyle w:val="1"/>
        <w:shd w:val="clear" w:color="auto" w:fill="auto"/>
        <w:spacing w:after="60" w:line="240" w:lineRule="auto"/>
        <w:ind w:firstLine="380"/>
        <w:rPr>
          <w:sz w:val="28"/>
          <w:szCs w:val="28"/>
        </w:rPr>
      </w:pPr>
      <w:r w:rsidRPr="00F91BCF">
        <w:rPr>
          <w:sz w:val="28"/>
          <w:szCs w:val="28"/>
        </w:rPr>
        <w:t xml:space="preserve">ОКДПР 13063 Контролер станочных и слесарных работ </w:t>
      </w:r>
      <w:r>
        <w:rPr>
          <w:sz w:val="28"/>
          <w:szCs w:val="28"/>
        </w:rPr>
        <w:t xml:space="preserve">– 2 </w:t>
      </w:r>
      <w:r w:rsidR="00352410">
        <w:rPr>
          <w:sz w:val="28"/>
          <w:szCs w:val="28"/>
        </w:rPr>
        <w:t xml:space="preserve">квалификационного </w:t>
      </w:r>
      <w:r>
        <w:rPr>
          <w:sz w:val="28"/>
          <w:szCs w:val="28"/>
        </w:rPr>
        <w:t>разряда</w:t>
      </w:r>
      <w:r w:rsidR="00190478" w:rsidRPr="00F91BCF">
        <w:rPr>
          <w:sz w:val="28"/>
          <w:szCs w:val="28"/>
        </w:rPr>
        <w:br w:type="page"/>
      </w:r>
    </w:p>
    <w:tbl>
      <w:tblPr>
        <w:tblpPr w:leftFromText="180" w:rightFromText="180" w:vertAnchor="text" w:horzAnchor="margin" w:tblpXSpec="right" w:tblpY="404"/>
        <w:tblW w:w="15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0"/>
        <w:gridCol w:w="1980"/>
        <w:gridCol w:w="1430"/>
        <w:gridCol w:w="1870"/>
        <w:gridCol w:w="1540"/>
        <w:gridCol w:w="1650"/>
        <w:gridCol w:w="2036"/>
        <w:gridCol w:w="1567"/>
        <w:gridCol w:w="1433"/>
      </w:tblGrid>
      <w:tr w:rsidR="00E0546C" w:rsidRPr="004F7FD3" w:rsidTr="00E0546C">
        <w:tc>
          <w:tcPr>
            <w:tcW w:w="1870" w:type="dxa"/>
            <w:vMerge w:val="restart"/>
            <w:shd w:val="clear" w:color="auto" w:fill="DBE5F1"/>
          </w:tcPr>
          <w:p w:rsidR="00E0546C" w:rsidRPr="004F7FD3" w:rsidRDefault="00E0546C" w:rsidP="00E0546C">
            <w:pPr>
              <w:widowControl/>
              <w:spacing w:after="200" w:line="276" w:lineRule="auto"/>
              <w:jc w:val="center"/>
              <w:rPr>
                <w:rFonts w:ascii="Times New Roman" w:eastAsia="Times New Roman" w:hAnsi="Times New Roman" w:cs="Times New Roman"/>
                <w:b/>
                <w:color w:val="auto"/>
                <w:sz w:val="22"/>
                <w:szCs w:val="22"/>
                <w:lang w:bidi="ar-SA"/>
              </w:rPr>
            </w:pPr>
            <w:bookmarkStart w:id="2" w:name="bookmark6"/>
            <w:bookmarkStart w:id="3" w:name="bookmark7"/>
            <w:r w:rsidRPr="004F7FD3">
              <w:rPr>
                <w:rFonts w:ascii="Times New Roman" w:eastAsia="Times New Roman" w:hAnsi="Times New Roman" w:cs="Times New Roman"/>
                <w:b/>
                <w:sz w:val="22"/>
                <w:szCs w:val="22"/>
                <w:lang w:bidi="ar-SA"/>
              </w:rPr>
              <w:lastRenderedPageBreak/>
              <w:t>Курсы</w:t>
            </w:r>
          </w:p>
        </w:tc>
        <w:tc>
          <w:tcPr>
            <w:tcW w:w="1980" w:type="dxa"/>
            <w:vMerge w:val="restart"/>
            <w:shd w:val="clear" w:color="auto" w:fill="DBE5F1"/>
          </w:tcPr>
          <w:p w:rsidR="00E0546C" w:rsidRPr="004F7FD3" w:rsidRDefault="00E0546C" w:rsidP="00E0546C">
            <w:pPr>
              <w:widowControl/>
              <w:spacing w:after="200" w:line="276" w:lineRule="auto"/>
              <w:jc w:val="center"/>
              <w:rPr>
                <w:rFonts w:ascii="Times New Roman" w:eastAsia="Times New Roman" w:hAnsi="Times New Roman" w:cs="Times New Roman"/>
                <w:b/>
                <w:color w:val="auto"/>
                <w:sz w:val="22"/>
                <w:szCs w:val="22"/>
                <w:lang w:bidi="ar-SA"/>
              </w:rPr>
            </w:pPr>
            <w:r w:rsidRPr="004F7FD3">
              <w:rPr>
                <w:rFonts w:ascii="Times New Roman" w:eastAsia="Times New Roman" w:hAnsi="Times New Roman" w:cs="Times New Roman"/>
                <w:b/>
                <w:sz w:val="22"/>
                <w:szCs w:val="22"/>
                <w:lang w:bidi="ar-SA"/>
              </w:rPr>
              <w:t>Обучение по дисциплинам и междисциплинарным курсам</w:t>
            </w:r>
          </w:p>
        </w:tc>
        <w:tc>
          <w:tcPr>
            <w:tcW w:w="1430" w:type="dxa"/>
            <w:vMerge w:val="restart"/>
            <w:shd w:val="clear" w:color="auto" w:fill="DBE5F1"/>
          </w:tcPr>
          <w:p w:rsidR="00E0546C" w:rsidRPr="004F7FD3" w:rsidRDefault="00E0546C" w:rsidP="00E0546C">
            <w:pPr>
              <w:widowControl/>
              <w:spacing w:after="200" w:line="276" w:lineRule="auto"/>
              <w:jc w:val="center"/>
              <w:rPr>
                <w:rFonts w:ascii="Times New Roman" w:eastAsia="Times New Roman" w:hAnsi="Times New Roman" w:cs="Times New Roman"/>
                <w:b/>
                <w:color w:val="auto"/>
                <w:sz w:val="22"/>
                <w:szCs w:val="22"/>
                <w:lang w:bidi="ar-SA"/>
              </w:rPr>
            </w:pPr>
            <w:r w:rsidRPr="004F7FD3">
              <w:rPr>
                <w:rFonts w:ascii="Times New Roman" w:eastAsia="Times New Roman" w:hAnsi="Times New Roman" w:cs="Times New Roman"/>
                <w:b/>
                <w:sz w:val="22"/>
                <w:szCs w:val="22"/>
                <w:lang w:bidi="ar-SA"/>
              </w:rPr>
              <w:t>Учебная практика</w:t>
            </w:r>
          </w:p>
        </w:tc>
        <w:tc>
          <w:tcPr>
            <w:tcW w:w="3410" w:type="dxa"/>
            <w:gridSpan w:val="2"/>
            <w:shd w:val="clear" w:color="auto" w:fill="DBE5F1"/>
          </w:tcPr>
          <w:p w:rsidR="00E0546C" w:rsidRPr="004F7FD3" w:rsidRDefault="00E0546C" w:rsidP="00E0546C">
            <w:pPr>
              <w:widowControl/>
              <w:spacing w:after="200" w:line="276" w:lineRule="auto"/>
              <w:jc w:val="center"/>
              <w:rPr>
                <w:rFonts w:ascii="Times New Roman" w:eastAsia="Times New Roman" w:hAnsi="Times New Roman" w:cs="Times New Roman"/>
                <w:b/>
                <w:color w:val="auto"/>
                <w:sz w:val="22"/>
                <w:szCs w:val="22"/>
                <w:lang w:bidi="ar-SA"/>
              </w:rPr>
            </w:pPr>
            <w:r w:rsidRPr="004F7FD3">
              <w:rPr>
                <w:rFonts w:ascii="Times New Roman" w:eastAsia="Times New Roman" w:hAnsi="Times New Roman" w:cs="Times New Roman"/>
                <w:b/>
                <w:sz w:val="22"/>
                <w:szCs w:val="22"/>
                <w:lang w:bidi="ar-SA"/>
              </w:rPr>
              <w:t>Производственная практика</w:t>
            </w:r>
          </w:p>
        </w:tc>
        <w:tc>
          <w:tcPr>
            <w:tcW w:w="1650" w:type="dxa"/>
            <w:vMerge w:val="restart"/>
            <w:shd w:val="clear" w:color="auto" w:fill="DBE5F1"/>
            <w:vAlign w:val="center"/>
          </w:tcPr>
          <w:p w:rsidR="00E0546C" w:rsidRPr="004F7FD3" w:rsidRDefault="00E0546C" w:rsidP="00E0546C">
            <w:pPr>
              <w:widowControl/>
              <w:jc w:val="center"/>
              <w:rPr>
                <w:rFonts w:ascii="Times New Roman" w:eastAsia="Times New Roman" w:hAnsi="Times New Roman" w:cs="Times New Roman"/>
                <w:b/>
                <w:sz w:val="22"/>
                <w:szCs w:val="22"/>
                <w:lang w:bidi="ar-SA"/>
              </w:rPr>
            </w:pPr>
            <w:r w:rsidRPr="004F7FD3">
              <w:rPr>
                <w:rFonts w:ascii="Times New Roman" w:eastAsia="Times New Roman" w:hAnsi="Times New Roman" w:cs="Times New Roman"/>
                <w:b/>
                <w:sz w:val="22"/>
                <w:szCs w:val="22"/>
                <w:lang w:bidi="ar-SA"/>
              </w:rPr>
              <w:t>Промежуточная аттестация</w:t>
            </w:r>
          </w:p>
        </w:tc>
        <w:tc>
          <w:tcPr>
            <w:tcW w:w="2036" w:type="dxa"/>
            <w:vMerge w:val="restart"/>
            <w:shd w:val="clear" w:color="auto" w:fill="DBE5F1"/>
            <w:vAlign w:val="center"/>
          </w:tcPr>
          <w:p w:rsidR="00E0546C" w:rsidRPr="004F7FD3" w:rsidRDefault="00E0546C" w:rsidP="00E0546C">
            <w:pPr>
              <w:widowControl/>
              <w:jc w:val="center"/>
              <w:rPr>
                <w:rFonts w:ascii="Times New Roman" w:eastAsia="Times New Roman" w:hAnsi="Times New Roman" w:cs="Times New Roman"/>
                <w:b/>
                <w:sz w:val="22"/>
                <w:szCs w:val="22"/>
                <w:lang w:bidi="ar-SA"/>
              </w:rPr>
            </w:pPr>
            <w:r w:rsidRPr="004F7FD3">
              <w:rPr>
                <w:rFonts w:ascii="Times New Roman" w:eastAsia="Times New Roman" w:hAnsi="Times New Roman" w:cs="Times New Roman"/>
                <w:b/>
                <w:sz w:val="22"/>
                <w:szCs w:val="22"/>
                <w:lang w:bidi="ar-SA"/>
              </w:rPr>
              <w:t>Государственная итоговая аттестация</w:t>
            </w:r>
          </w:p>
        </w:tc>
        <w:tc>
          <w:tcPr>
            <w:tcW w:w="1567" w:type="dxa"/>
            <w:vMerge w:val="restart"/>
            <w:shd w:val="clear" w:color="auto" w:fill="DBE5F1"/>
            <w:vAlign w:val="center"/>
          </w:tcPr>
          <w:p w:rsidR="00E0546C" w:rsidRPr="004F7FD3" w:rsidRDefault="00E0546C" w:rsidP="00E0546C">
            <w:pPr>
              <w:widowControl/>
              <w:jc w:val="center"/>
              <w:rPr>
                <w:rFonts w:ascii="Times New Roman" w:eastAsia="Times New Roman" w:hAnsi="Times New Roman" w:cs="Times New Roman"/>
                <w:b/>
                <w:sz w:val="22"/>
                <w:szCs w:val="22"/>
                <w:lang w:bidi="ar-SA"/>
              </w:rPr>
            </w:pPr>
            <w:r w:rsidRPr="004F7FD3">
              <w:rPr>
                <w:rFonts w:ascii="Times New Roman" w:eastAsia="Times New Roman" w:hAnsi="Times New Roman" w:cs="Times New Roman"/>
                <w:b/>
                <w:sz w:val="22"/>
                <w:szCs w:val="22"/>
                <w:lang w:bidi="ar-SA"/>
              </w:rPr>
              <w:t>Каникулы</w:t>
            </w:r>
          </w:p>
        </w:tc>
        <w:tc>
          <w:tcPr>
            <w:tcW w:w="1433" w:type="dxa"/>
            <w:vMerge w:val="restart"/>
            <w:shd w:val="clear" w:color="auto" w:fill="DBE5F1"/>
            <w:vAlign w:val="center"/>
          </w:tcPr>
          <w:p w:rsidR="00E0546C" w:rsidRPr="004F7FD3" w:rsidRDefault="00E0546C" w:rsidP="00E0546C">
            <w:pPr>
              <w:widowControl/>
              <w:jc w:val="center"/>
              <w:rPr>
                <w:rFonts w:ascii="Times New Roman" w:eastAsia="Times New Roman" w:hAnsi="Times New Roman" w:cs="Times New Roman"/>
                <w:b/>
                <w:sz w:val="22"/>
                <w:szCs w:val="22"/>
                <w:lang w:bidi="ar-SA"/>
              </w:rPr>
            </w:pPr>
            <w:r w:rsidRPr="004F7FD3">
              <w:rPr>
                <w:rFonts w:ascii="Times New Roman" w:eastAsia="Times New Roman" w:hAnsi="Times New Roman" w:cs="Times New Roman"/>
                <w:b/>
                <w:sz w:val="22"/>
                <w:szCs w:val="22"/>
                <w:lang w:bidi="ar-SA"/>
              </w:rPr>
              <w:t>Всего</w:t>
            </w:r>
          </w:p>
        </w:tc>
      </w:tr>
      <w:tr w:rsidR="00E0546C" w:rsidRPr="004F7FD3" w:rsidTr="00E0546C">
        <w:tc>
          <w:tcPr>
            <w:tcW w:w="1870" w:type="dxa"/>
            <w:vMerge/>
            <w:shd w:val="clear" w:color="auto" w:fill="DBE5F1"/>
          </w:tcPr>
          <w:p w:rsidR="00E0546C" w:rsidRPr="004F7FD3" w:rsidRDefault="00E0546C" w:rsidP="00E0546C">
            <w:pPr>
              <w:widowControl/>
              <w:spacing w:after="200" w:line="276" w:lineRule="auto"/>
              <w:jc w:val="center"/>
              <w:rPr>
                <w:rFonts w:ascii="Times New Roman" w:eastAsia="Times New Roman" w:hAnsi="Times New Roman" w:cs="Times New Roman"/>
                <w:b/>
                <w:color w:val="auto"/>
                <w:sz w:val="22"/>
                <w:szCs w:val="22"/>
                <w:lang w:bidi="ar-SA"/>
              </w:rPr>
            </w:pPr>
          </w:p>
        </w:tc>
        <w:tc>
          <w:tcPr>
            <w:tcW w:w="1980" w:type="dxa"/>
            <w:vMerge/>
            <w:shd w:val="clear" w:color="auto" w:fill="DBE5F1"/>
          </w:tcPr>
          <w:p w:rsidR="00E0546C" w:rsidRPr="004F7FD3" w:rsidRDefault="00E0546C" w:rsidP="00E0546C">
            <w:pPr>
              <w:widowControl/>
              <w:spacing w:after="200" w:line="276" w:lineRule="auto"/>
              <w:jc w:val="center"/>
              <w:rPr>
                <w:rFonts w:ascii="Times New Roman" w:eastAsia="Times New Roman" w:hAnsi="Times New Roman" w:cs="Times New Roman"/>
                <w:b/>
                <w:color w:val="auto"/>
                <w:sz w:val="22"/>
                <w:szCs w:val="22"/>
                <w:lang w:bidi="ar-SA"/>
              </w:rPr>
            </w:pPr>
          </w:p>
        </w:tc>
        <w:tc>
          <w:tcPr>
            <w:tcW w:w="1430" w:type="dxa"/>
            <w:vMerge/>
            <w:shd w:val="clear" w:color="auto" w:fill="DBE5F1"/>
          </w:tcPr>
          <w:p w:rsidR="00E0546C" w:rsidRPr="004F7FD3" w:rsidRDefault="00E0546C" w:rsidP="00E0546C">
            <w:pPr>
              <w:widowControl/>
              <w:spacing w:after="200" w:line="276" w:lineRule="auto"/>
              <w:jc w:val="center"/>
              <w:rPr>
                <w:rFonts w:ascii="Times New Roman" w:eastAsia="Times New Roman" w:hAnsi="Times New Roman" w:cs="Times New Roman"/>
                <w:b/>
                <w:color w:val="auto"/>
                <w:sz w:val="22"/>
                <w:szCs w:val="22"/>
                <w:lang w:bidi="ar-SA"/>
              </w:rPr>
            </w:pPr>
          </w:p>
        </w:tc>
        <w:tc>
          <w:tcPr>
            <w:tcW w:w="1870" w:type="dxa"/>
            <w:shd w:val="clear" w:color="auto" w:fill="DBE5F1"/>
            <w:vAlign w:val="center"/>
          </w:tcPr>
          <w:p w:rsidR="00E0546C" w:rsidRPr="004F7FD3" w:rsidRDefault="00E0546C" w:rsidP="00E0546C">
            <w:pPr>
              <w:widowControl/>
              <w:jc w:val="center"/>
              <w:rPr>
                <w:rFonts w:ascii="Times New Roman" w:eastAsia="Times New Roman" w:hAnsi="Times New Roman" w:cs="Times New Roman"/>
                <w:b/>
                <w:sz w:val="22"/>
                <w:szCs w:val="22"/>
                <w:lang w:bidi="ar-SA"/>
              </w:rPr>
            </w:pPr>
            <w:r w:rsidRPr="004F7FD3">
              <w:rPr>
                <w:rFonts w:ascii="Times New Roman" w:eastAsia="Times New Roman" w:hAnsi="Times New Roman" w:cs="Times New Roman"/>
                <w:b/>
                <w:sz w:val="22"/>
                <w:szCs w:val="22"/>
                <w:lang w:bidi="ar-SA"/>
              </w:rPr>
              <w:t>по профилю специальности</w:t>
            </w:r>
          </w:p>
        </w:tc>
        <w:tc>
          <w:tcPr>
            <w:tcW w:w="1540" w:type="dxa"/>
            <w:shd w:val="clear" w:color="auto" w:fill="DBE5F1"/>
            <w:vAlign w:val="center"/>
          </w:tcPr>
          <w:p w:rsidR="00E0546C" w:rsidRPr="004F7FD3" w:rsidRDefault="00E0546C" w:rsidP="00E0546C">
            <w:pPr>
              <w:widowControl/>
              <w:jc w:val="center"/>
              <w:rPr>
                <w:rFonts w:ascii="Times New Roman" w:eastAsia="Times New Roman" w:hAnsi="Times New Roman" w:cs="Times New Roman"/>
                <w:b/>
                <w:sz w:val="22"/>
                <w:szCs w:val="22"/>
                <w:lang w:bidi="ar-SA"/>
              </w:rPr>
            </w:pPr>
            <w:r w:rsidRPr="004F7FD3">
              <w:rPr>
                <w:rFonts w:ascii="Times New Roman" w:eastAsia="Times New Roman" w:hAnsi="Times New Roman" w:cs="Times New Roman"/>
                <w:b/>
                <w:sz w:val="22"/>
                <w:szCs w:val="22"/>
                <w:lang w:bidi="ar-SA"/>
              </w:rPr>
              <w:t>преддипломная</w:t>
            </w:r>
          </w:p>
        </w:tc>
        <w:tc>
          <w:tcPr>
            <w:tcW w:w="1650" w:type="dxa"/>
            <w:vMerge/>
            <w:shd w:val="clear" w:color="auto" w:fill="DBE5F1"/>
            <w:vAlign w:val="center"/>
          </w:tcPr>
          <w:p w:rsidR="00E0546C" w:rsidRPr="004F7FD3" w:rsidRDefault="00E0546C" w:rsidP="00E0546C">
            <w:pPr>
              <w:widowControl/>
              <w:jc w:val="center"/>
              <w:rPr>
                <w:rFonts w:ascii="Times New Roman" w:eastAsia="Times New Roman" w:hAnsi="Times New Roman" w:cs="Times New Roman"/>
                <w:b/>
                <w:sz w:val="22"/>
                <w:szCs w:val="22"/>
                <w:lang w:bidi="ar-SA"/>
              </w:rPr>
            </w:pPr>
          </w:p>
        </w:tc>
        <w:tc>
          <w:tcPr>
            <w:tcW w:w="2036" w:type="dxa"/>
            <w:vMerge/>
            <w:shd w:val="clear" w:color="auto" w:fill="DBE5F1"/>
            <w:vAlign w:val="center"/>
          </w:tcPr>
          <w:p w:rsidR="00E0546C" w:rsidRPr="004F7FD3" w:rsidRDefault="00E0546C" w:rsidP="00E0546C">
            <w:pPr>
              <w:widowControl/>
              <w:jc w:val="center"/>
              <w:rPr>
                <w:rFonts w:ascii="Times New Roman" w:eastAsia="Times New Roman" w:hAnsi="Times New Roman" w:cs="Times New Roman"/>
                <w:b/>
                <w:sz w:val="22"/>
                <w:szCs w:val="22"/>
                <w:lang w:bidi="ar-SA"/>
              </w:rPr>
            </w:pPr>
          </w:p>
        </w:tc>
        <w:tc>
          <w:tcPr>
            <w:tcW w:w="1567" w:type="dxa"/>
            <w:vMerge/>
            <w:shd w:val="clear" w:color="auto" w:fill="DBE5F1"/>
            <w:vAlign w:val="center"/>
          </w:tcPr>
          <w:p w:rsidR="00E0546C" w:rsidRPr="004F7FD3" w:rsidRDefault="00E0546C" w:rsidP="00E0546C">
            <w:pPr>
              <w:widowControl/>
              <w:jc w:val="center"/>
              <w:rPr>
                <w:rFonts w:ascii="Times New Roman" w:eastAsia="Times New Roman" w:hAnsi="Times New Roman" w:cs="Times New Roman"/>
                <w:b/>
                <w:sz w:val="22"/>
                <w:szCs w:val="22"/>
                <w:lang w:bidi="ar-SA"/>
              </w:rPr>
            </w:pPr>
          </w:p>
        </w:tc>
        <w:tc>
          <w:tcPr>
            <w:tcW w:w="1433" w:type="dxa"/>
            <w:vMerge/>
            <w:shd w:val="clear" w:color="auto" w:fill="DBE5F1"/>
          </w:tcPr>
          <w:p w:rsidR="00E0546C" w:rsidRPr="004F7FD3" w:rsidRDefault="00E0546C" w:rsidP="00E0546C">
            <w:pPr>
              <w:widowControl/>
              <w:spacing w:after="200" w:line="276" w:lineRule="auto"/>
              <w:jc w:val="center"/>
              <w:rPr>
                <w:rFonts w:ascii="Times New Roman" w:eastAsia="Times New Roman" w:hAnsi="Times New Roman" w:cs="Times New Roman"/>
                <w:b/>
                <w:color w:val="auto"/>
                <w:sz w:val="22"/>
                <w:szCs w:val="22"/>
                <w:lang w:bidi="ar-SA"/>
              </w:rPr>
            </w:pPr>
          </w:p>
        </w:tc>
      </w:tr>
      <w:tr w:rsidR="00E0546C" w:rsidRPr="004F7FD3" w:rsidTr="00E0546C">
        <w:tc>
          <w:tcPr>
            <w:tcW w:w="1870" w:type="dxa"/>
            <w:shd w:val="clear" w:color="auto" w:fill="DBE5F1"/>
            <w:vAlign w:val="center"/>
          </w:tcPr>
          <w:p w:rsidR="00E0546C" w:rsidRPr="004F7FD3" w:rsidRDefault="00E0546C" w:rsidP="00E0546C">
            <w:pPr>
              <w:widowControl/>
              <w:jc w:val="center"/>
              <w:rPr>
                <w:rFonts w:ascii="Times New Roman" w:eastAsia="Times New Roman" w:hAnsi="Times New Roman" w:cs="Times New Roman"/>
                <w:b/>
                <w:sz w:val="22"/>
                <w:szCs w:val="22"/>
                <w:lang w:bidi="ar-SA"/>
              </w:rPr>
            </w:pPr>
            <w:r w:rsidRPr="004F7FD3">
              <w:rPr>
                <w:rFonts w:ascii="Times New Roman" w:eastAsia="Times New Roman" w:hAnsi="Times New Roman" w:cs="Times New Roman"/>
                <w:b/>
                <w:sz w:val="22"/>
                <w:szCs w:val="22"/>
                <w:lang w:bidi="ar-SA"/>
              </w:rPr>
              <w:t>1</w:t>
            </w:r>
          </w:p>
        </w:tc>
        <w:tc>
          <w:tcPr>
            <w:tcW w:w="1980" w:type="dxa"/>
            <w:shd w:val="clear" w:color="auto" w:fill="DBE5F1"/>
            <w:vAlign w:val="center"/>
          </w:tcPr>
          <w:p w:rsidR="00E0546C" w:rsidRPr="004F7FD3" w:rsidRDefault="00E0546C" w:rsidP="00E0546C">
            <w:pPr>
              <w:widowControl/>
              <w:jc w:val="center"/>
              <w:rPr>
                <w:rFonts w:ascii="Times New Roman" w:eastAsia="Times New Roman" w:hAnsi="Times New Roman" w:cs="Times New Roman"/>
                <w:b/>
                <w:sz w:val="22"/>
                <w:szCs w:val="22"/>
                <w:lang w:bidi="ar-SA"/>
              </w:rPr>
            </w:pPr>
            <w:r w:rsidRPr="004F7FD3">
              <w:rPr>
                <w:rFonts w:ascii="Times New Roman" w:eastAsia="Times New Roman" w:hAnsi="Times New Roman" w:cs="Times New Roman"/>
                <w:b/>
                <w:sz w:val="22"/>
                <w:szCs w:val="22"/>
                <w:lang w:bidi="ar-SA"/>
              </w:rPr>
              <w:t>2</w:t>
            </w:r>
          </w:p>
        </w:tc>
        <w:tc>
          <w:tcPr>
            <w:tcW w:w="1430" w:type="dxa"/>
            <w:shd w:val="clear" w:color="auto" w:fill="DBE5F1"/>
            <w:vAlign w:val="center"/>
          </w:tcPr>
          <w:p w:rsidR="00E0546C" w:rsidRPr="004F7FD3" w:rsidRDefault="00E0546C" w:rsidP="00E0546C">
            <w:pPr>
              <w:widowControl/>
              <w:jc w:val="center"/>
              <w:rPr>
                <w:rFonts w:ascii="Times New Roman" w:eastAsia="Times New Roman" w:hAnsi="Times New Roman" w:cs="Times New Roman"/>
                <w:b/>
                <w:sz w:val="22"/>
                <w:szCs w:val="22"/>
                <w:lang w:bidi="ar-SA"/>
              </w:rPr>
            </w:pPr>
            <w:r w:rsidRPr="004F7FD3">
              <w:rPr>
                <w:rFonts w:ascii="Times New Roman" w:eastAsia="Times New Roman" w:hAnsi="Times New Roman" w:cs="Times New Roman"/>
                <w:b/>
                <w:sz w:val="22"/>
                <w:szCs w:val="22"/>
                <w:lang w:bidi="ar-SA"/>
              </w:rPr>
              <w:t>3</w:t>
            </w:r>
          </w:p>
        </w:tc>
        <w:tc>
          <w:tcPr>
            <w:tcW w:w="1870" w:type="dxa"/>
            <w:shd w:val="clear" w:color="auto" w:fill="DBE5F1"/>
            <w:vAlign w:val="center"/>
          </w:tcPr>
          <w:p w:rsidR="00E0546C" w:rsidRPr="004F7FD3" w:rsidRDefault="00E0546C" w:rsidP="00E0546C">
            <w:pPr>
              <w:widowControl/>
              <w:jc w:val="center"/>
              <w:rPr>
                <w:rFonts w:ascii="Times New Roman" w:eastAsia="Times New Roman" w:hAnsi="Times New Roman" w:cs="Times New Roman"/>
                <w:b/>
                <w:sz w:val="22"/>
                <w:szCs w:val="22"/>
                <w:lang w:bidi="ar-SA"/>
              </w:rPr>
            </w:pPr>
            <w:r w:rsidRPr="004F7FD3">
              <w:rPr>
                <w:rFonts w:ascii="Times New Roman" w:eastAsia="Times New Roman" w:hAnsi="Times New Roman" w:cs="Times New Roman"/>
                <w:b/>
                <w:sz w:val="22"/>
                <w:szCs w:val="22"/>
                <w:lang w:bidi="ar-SA"/>
              </w:rPr>
              <w:t>4</w:t>
            </w:r>
          </w:p>
        </w:tc>
        <w:tc>
          <w:tcPr>
            <w:tcW w:w="1540" w:type="dxa"/>
            <w:shd w:val="clear" w:color="auto" w:fill="DBE5F1"/>
            <w:vAlign w:val="center"/>
          </w:tcPr>
          <w:p w:rsidR="00E0546C" w:rsidRPr="004F7FD3" w:rsidRDefault="00E0546C" w:rsidP="00E0546C">
            <w:pPr>
              <w:widowControl/>
              <w:jc w:val="center"/>
              <w:rPr>
                <w:rFonts w:ascii="Times New Roman" w:eastAsia="Times New Roman" w:hAnsi="Times New Roman" w:cs="Times New Roman"/>
                <w:b/>
                <w:sz w:val="22"/>
                <w:szCs w:val="22"/>
                <w:lang w:bidi="ar-SA"/>
              </w:rPr>
            </w:pPr>
            <w:r w:rsidRPr="004F7FD3">
              <w:rPr>
                <w:rFonts w:ascii="Times New Roman" w:eastAsia="Times New Roman" w:hAnsi="Times New Roman" w:cs="Times New Roman"/>
                <w:b/>
                <w:sz w:val="22"/>
                <w:szCs w:val="22"/>
                <w:lang w:bidi="ar-SA"/>
              </w:rPr>
              <w:t>5</w:t>
            </w:r>
          </w:p>
        </w:tc>
        <w:tc>
          <w:tcPr>
            <w:tcW w:w="1650" w:type="dxa"/>
            <w:shd w:val="clear" w:color="auto" w:fill="DBE5F1"/>
            <w:vAlign w:val="center"/>
          </w:tcPr>
          <w:p w:rsidR="00E0546C" w:rsidRPr="004F7FD3" w:rsidRDefault="00E0546C" w:rsidP="00E0546C">
            <w:pPr>
              <w:widowControl/>
              <w:jc w:val="center"/>
              <w:rPr>
                <w:rFonts w:ascii="Times New Roman" w:eastAsia="Times New Roman" w:hAnsi="Times New Roman" w:cs="Times New Roman"/>
                <w:b/>
                <w:sz w:val="22"/>
                <w:szCs w:val="22"/>
                <w:lang w:bidi="ar-SA"/>
              </w:rPr>
            </w:pPr>
            <w:r w:rsidRPr="004F7FD3">
              <w:rPr>
                <w:rFonts w:ascii="Times New Roman" w:eastAsia="Times New Roman" w:hAnsi="Times New Roman" w:cs="Times New Roman"/>
                <w:b/>
                <w:sz w:val="22"/>
                <w:szCs w:val="22"/>
                <w:lang w:bidi="ar-SA"/>
              </w:rPr>
              <w:t>6</w:t>
            </w:r>
          </w:p>
        </w:tc>
        <w:tc>
          <w:tcPr>
            <w:tcW w:w="2036" w:type="dxa"/>
            <w:shd w:val="clear" w:color="auto" w:fill="DBE5F1"/>
            <w:vAlign w:val="center"/>
          </w:tcPr>
          <w:p w:rsidR="00E0546C" w:rsidRPr="004F7FD3" w:rsidRDefault="00E0546C" w:rsidP="00E0546C">
            <w:pPr>
              <w:widowControl/>
              <w:jc w:val="center"/>
              <w:rPr>
                <w:rFonts w:ascii="Times New Roman" w:eastAsia="Times New Roman" w:hAnsi="Times New Roman" w:cs="Times New Roman"/>
                <w:b/>
                <w:sz w:val="22"/>
                <w:szCs w:val="22"/>
                <w:lang w:bidi="ar-SA"/>
              </w:rPr>
            </w:pPr>
            <w:r w:rsidRPr="004F7FD3">
              <w:rPr>
                <w:rFonts w:ascii="Times New Roman" w:eastAsia="Times New Roman" w:hAnsi="Times New Roman" w:cs="Times New Roman"/>
                <w:b/>
                <w:sz w:val="22"/>
                <w:szCs w:val="22"/>
                <w:lang w:bidi="ar-SA"/>
              </w:rPr>
              <w:t>7</w:t>
            </w:r>
          </w:p>
        </w:tc>
        <w:tc>
          <w:tcPr>
            <w:tcW w:w="1567" w:type="dxa"/>
            <w:shd w:val="clear" w:color="auto" w:fill="DBE5F1"/>
            <w:vAlign w:val="center"/>
          </w:tcPr>
          <w:p w:rsidR="00E0546C" w:rsidRPr="004F7FD3" w:rsidRDefault="00E0546C" w:rsidP="00E0546C">
            <w:pPr>
              <w:widowControl/>
              <w:jc w:val="center"/>
              <w:rPr>
                <w:rFonts w:ascii="Times New Roman" w:eastAsia="Times New Roman" w:hAnsi="Times New Roman" w:cs="Times New Roman"/>
                <w:b/>
                <w:sz w:val="22"/>
                <w:szCs w:val="22"/>
                <w:lang w:bidi="ar-SA"/>
              </w:rPr>
            </w:pPr>
            <w:r w:rsidRPr="004F7FD3">
              <w:rPr>
                <w:rFonts w:ascii="Times New Roman" w:eastAsia="Times New Roman" w:hAnsi="Times New Roman" w:cs="Times New Roman"/>
                <w:b/>
                <w:sz w:val="22"/>
                <w:szCs w:val="22"/>
                <w:lang w:bidi="ar-SA"/>
              </w:rPr>
              <w:t>9</w:t>
            </w:r>
          </w:p>
        </w:tc>
        <w:tc>
          <w:tcPr>
            <w:tcW w:w="1433" w:type="dxa"/>
            <w:shd w:val="clear" w:color="auto" w:fill="DBE5F1"/>
            <w:vAlign w:val="center"/>
          </w:tcPr>
          <w:p w:rsidR="00E0546C" w:rsidRPr="004F7FD3" w:rsidRDefault="00E0546C" w:rsidP="00E0546C">
            <w:pPr>
              <w:widowControl/>
              <w:jc w:val="center"/>
              <w:rPr>
                <w:rFonts w:ascii="Times New Roman" w:eastAsia="Times New Roman" w:hAnsi="Times New Roman" w:cs="Times New Roman"/>
                <w:b/>
                <w:sz w:val="22"/>
                <w:szCs w:val="22"/>
                <w:lang w:bidi="ar-SA"/>
              </w:rPr>
            </w:pPr>
            <w:r w:rsidRPr="004F7FD3">
              <w:rPr>
                <w:rFonts w:ascii="Times New Roman" w:eastAsia="Times New Roman" w:hAnsi="Times New Roman" w:cs="Times New Roman"/>
                <w:b/>
                <w:sz w:val="22"/>
                <w:szCs w:val="22"/>
                <w:lang w:bidi="ar-SA"/>
              </w:rPr>
              <w:t>10</w:t>
            </w:r>
          </w:p>
        </w:tc>
      </w:tr>
      <w:tr w:rsidR="00E0546C" w:rsidRPr="004F7FD3" w:rsidTr="00E0546C">
        <w:tc>
          <w:tcPr>
            <w:tcW w:w="1870" w:type="dxa"/>
            <w:vAlign w:val="center"/>
          </w:tcPr>
          <w:p w:rsidR="00E0546C" w:rsidRPr="004F7FD3" w:rsidRDefault="00E0546C" w:rsidP="00E0546C">
            <w:pPr>
              <w:widowControl/>
              <w:jc w:val="center"/>
              <w:rPr>
                <w:rFonts w:ascii="Times New Roman" w:eastAsia="Times New Roman" w:hAnsi="Times New Roman" w:cs="Times New Roman"/>
                <w:sz w:val="20"/>
                <w:szCs w:val="20"/>
                <w:lang w:bidi="ar-SA"/>
              </w:rPr>
            </w:pPr>
            <w:r w:rsidRPr="004F7FD3">
              <w:rPr>
                <w:rFonts w:ascii="Times New Roman" w:eastAsia="Times New Roman" w:hAnsi="Times New Roman" w:cs="Times New Roman"/>
                <w:sz w:val="20"/>
                <w:szCs w:val="20"/>
                <w:lang w:bidi="ar-SA"/>
              </w:rPr>
              <w:t>I курс</w:t>
            </w:r>
          </w:p>
        </w:tc>
        <w:tc>
          <w:tcPr>
            <w:tcW w:w="1980" w:type="dxa"/>
            <w:vAlign w:val="center"/>
          </w:tcPr>
          <w:p w:rsidR="00E0546C" w:rsidRPr="004F7FD3" w:rsidRDefault="00E0546C" w:rsidP="00E0546C">
            <w:pPr>
              <w:widowControl/>
              <w:jc w:val="center"/>
              <w:rPr>
                <w:rFonts w:ascii="Times New Roman" w:eastAsia="Times New Roman" w:hAnsi="Times New Roman" w:cs="Times New Roman"/>
                <w:lang w:bidi="ar-SA"/>
              </w:rPr>
            </w:pPr>
            <w:r w:rsidRPr="004F7FD3">
              <w:rPr>
                <w:rFonts w:ascii="Times New Roman" w:eastAsia="Times New Roman" w:hAnsi="Times New Roman" w:cs="Times New Roman"/>
                <w:lang w:bidi="ar-SA"/>
              </w:rPr>
              <w:t>39</w:t>
            </w:r>
          </w:p>
        </w:tc>
        <w:tc>
          <w:tcPr>
            <w:tcW w:w="1430" w:type="dxa"/>
            <w:vAlign w:val="center"/>
          </w:tcPr>
          <w:p w:rsidR="00E0546C" w:rsidRPr="004F7FD3" w:rsidRDefault="00E0546C" w:rsidP="00E0546C">
            <w:pPr>
              <w:widowControl/>
              <w:jc w:val="center"/>
              <w:rPr>
                <w:rFonts w:ascii="Times New Roman" w:eastAsia="Times New Roman" w:hAnsi="Times New Roman" w:cs="Times New Roman"/>
                <w:lang w:bidi="ar-SA"/>
              </w:rPr>
            </w:pPr>
            <w:r w:rsidRPr="004F7FD3">
              <w:rPr>
                <w:rFonts w:ascii="Times New Roman" w:eastAsia="Times New Roman" w:hAnsi="Times New Roman" w:cs="Times New Roman"/>
                <w:lang w:bidi="ar-SA"/>
              </w:rPr>
              <w:t> </w:t>
            </w:r>
          </w:p>
        </w:tc>
        <w:tc>
          <w:tcPr>
            <w:tcW w:w="1870" w:type="dxa"/>
            <w:vAlign w:val="center"/>
          </w:tcPr>
          <w:p w:rsidR="00E0546C" w:rsidRPr="004F7FD3" w:rsidRDefault="00E0546C" w:rsidP="00E0546C">
            <w:pPr>
              <w:widowControl/>
              <w:jc w:val="center"/>
              <w:rPr>
                <w:rFonts w:ascii="Times New Roman" w:eastAsia="Times New Roman" w:hAnsi="Times New Roman" w:cs="Times New Roman"/>
                <w:lang w:bidi="ar-SA"/>
              </w:rPr>
            </w:pPr>
            <w:r w:rsidRPr="004F7FD3">
              <w:rPr>
                <w:rFonts w:ascii="Times New Roman" w:eastAsia="Times New Roman" w:hAnsi="Times New Roman" w:cs="Times New Roman"/>
                <w:lang w:bidi="ar-SA"/>
              </w:rPr>
              <w:t> </w:t>
            </w:r>
          </w:p>
        </w:tc>
        <w:tc>
          <w:tcPr>
            <w:tcW w:w="1540" w:type="dxa"/>
            <w:vAlign w:val="center"/>
          </w:tcPr>
          <w:p w:rsidR="00E0546C" w:rsidRPr="004F7FD3" w:rsidRDefault="00E0546C" w:rsidP="00E0546C">
            <w:pPr>
              <w:widowControl/>
              <w:jc w:val="center"/>
              <w:rPr>
                <w:rFonts w:ascii="Times New Roman" w:eastAsia="Times New Roman" w:hAnsi="Times New Roman" w:cs="Times New Roman"/>
                <w:lang w:bidi="ar-SA"/>
              </w:rPr>
            </w:pPr>
            <w:r w:rsidRPr="004F7FD3">
              <w:rPr>
                <w:rFonts w:ascii="Times New Roman" w:eastAsia="Times New Roman" w:hAnsi="Times New Roman" w:cs="Times New Roman"/>
                <w:lang w:bidi="ar-SA"/>
              </w:rPr>
              <w:t> </w:t>
            </w:r>
          </w:p>
        </w:tc>
        <w:tc>
          <w:tcPr>
            <w:tcW w:w="1650" w:type="dxa"/>
            <w:vAlign w:val="center"/>
          </w:tcPr>
          <w:p w:rsidR="00E0546C" w:rsidRPr="004F7FD3" w:rsidRDefault="00E0546C" w:rsidP="00E0546C">
            <w:pPr>
              <w:widowControl/>
              <w:jc w:val="center"/>
              <w:rPr>
                <w:rFonts w:ascii="Times New Roman" w:eastAsia="Times New Roman" w:hAnsi="Times New Roman" w:cs="Times New Roman"/>
                <w:lang w:bidi="ar-SA"/>
              </w:rPr>
            </w:pPr>
            <w:r w:rsidRPr="004F7FD3">
              <w:rPr>
                <w:rFonts w:ascii="Times New Roman" w:eastAsia="Times New Roman" w:hAnsi="Times New Roman" w:cs="Times New Roman"/>
                <w:lang w:bidi="ar-SA"/>
              </w:rPr>
              <w:t>2</w:t>
            </w:r>
          </w:p>
        </w:tc>
        <w:tc>
          <w:tcPr>
            <w:tcW w:w="2036" w:type="dxa"/>
            <w:vAlign w:val="center"/>
          </w:tcPr>
          <w:p w:rsidR="00E0546C" w:rsidRPr="004F7FD3" w:rsidRDefault="00E0546C" w:rsidP="00E0546C">
            <w:pPr>
              <w:widowControl/>
              <w:jc w:val="center"/>
              <w:rPr>
                <w:rFonts w:ascii="Times New Roman" w:eastAsia="Times New Roman" w:hAnsi="Times New Roman" w:cs="Times New Roman"/>
                <w:lang w:bidi="ar-SA"/>
              </w:rPr>
            </w:pPr>
            <w:r w:rsidRPr="004F7FD3">
              <w:rPr>
                <w:rFonts w:ascii="Times New Roman" w:eastAsia="Times New Roman" w:hAnsi="Times New Roman" w:cs="Times New Roman"/>
                <w:lang w:bidi="ar-SA"/>
              </w:rPr>
              <w:t> </w:t>
            </w:r>
          </w:p>
        </w:tc>
        <w:tc>
          <w:tcPr>
            <w:tcW w:w="1567" w:type="dxa"/>
            <w:vAlign w:val="center"/>
          </w:tcPr>
          <w:p w:rsidR="00E0546C" w:rsidRPr="004F7FD3" w:rsidRDefault="00E0546C" w:rsidP="00E0546C">
            <w:pPr>
              <w:widowControl/>
              <w:jc w:val="center"/>
              <w:rPr>
                <w:rFonts w:ascii="Times New Roman" w:eastAsia="Times New Roman" w:hAnsi="Times New Roman" w:cs="Times New Roman"/>
                <w:lang w:bidi="ar-SA"/>
              </w:rPr>
            </w:pPr>
            <w:r w:rsidRPr="004F7FD3">
              <w:rPr>
                <w:rFonts w:ascii="Times New Roman" w:eastAsia="Times New Roman" w:hAnsi="Times New Roman" w:cs="Times New Roman"/>
                <w:lang w:bidi="ar-SA"/>
              </w:rPr>
              <w:t>11</w:t>
            </w:r>
          </w:p>
        </w:tc>
        <w:tc>
          <w:tcPr>
            <w:tcW w:w="1433" w:type="dxa"/>
            <w:vAlign w:val="center"/>
          </w:tcPr>
          <w:p w:rsidR="00E0546C" w:rsidRPr="004F7FD3" w:rsidRDefault="00E0546C" w:rsidP="00E0546C">
            <w:pPr>
              <w:widowControl/>
              <w:jc w:val="center"/>
              <w:rPr>
                <w:rFonts w:ascii="Times New Roman" w:eastAsia="Times New Roman" w:hAnsi="Times New Roman" w:cs="Times New Roman"/>
                <w:lang w:bidi="ar-SA"/>
              </w:rPr>
            </w:pPr>
            <w:r w:rsidRPr="004F7FD3">
              <w:rPr>
                <w:rFonts w:ascii="Times New Roman" w:eastAsia="Times New Roman" w:hAnsi="Times New Roman" w:cs="Times New Roman"/>
                <w:lang w:bidi="ar-SA"/>
              </w:rPr>
              <w:t>52</w:t>
            </w:r>
          </w:p>
        </w:tc>
      </w:tr>
      <w:tr w:rsidR="00E0546C" w:rsidRPr="004F7FD3" w:rsidTr="00E0546C">
        <w:tc>
          <w:tcPr>
            <w:tcW w:w="1870" w:type="dxa"/>
            <w:vAlign w:val="center"/>
          </w:tcPr>
          <w:p w:rsidR="00E0546C" w:rsidRPr="004F7FD3" w:rsidRDefault="00E0546C" w:rsidP="00E0546C">
            <w:pPr>
              <w:widowControl/>
              <w:jc w:val="center"/>
              <w:rPr>
                <w:rFonts w:ascii="Times New Roman" w:eastAsia="Times New Roman" w:hAnsi="Times New Roman" w:cs="Times New Roman"/>
                <w:sz w:val="20"/>
                <w:szCs w:val="20"/>
                <w:lang w:bidi="ar-SA"/>
              </w:rPr>
            </w:pPr>
            <w:r w:rsidRPr="004F7FD3">
              <w:rPr>
                <w:rFonts w:ascii="Times New Roman" w:eastAsia="Times New Roman" w:hAnsi="Times New Roman" w:cs="Times New Roman"/>
                <w:sz w:val="20"/>
                <w:szCs w:val="20"/>
                <w:lang w:bidi="ar-SA"/>
              </w:rPr>
              <w:t>II курс</w:t>
            </w:r>
          </w:p>
        </w:tc>
        <w:tc>
          <w:tcPr>
            <w:tcW w:w="1980" w:type="dxa"/>
            <w:vAlign w:val="center"/>
          </w:tcPr>
          <w:p w:rsidR="00E0546C" w:rsidRPr="004F7FD3" w:rsidRDefault="00E0546C" w:rsidP="00E0546C">
            <w:pPr>
              <w:widowControl/>
              <w:jc w:val="center"/>
              <w:rPr>
                <w:rFonts w:ascii="Times New Roman" w:eastAsia="Times New Roman" w:hAnsi="Times New Roman" w:cs="Times New Roman"/>
                <w:lang w:bidi="ar-SA"/>
              </w:rPr>
            </w:pPr>
            <w:r w:rsidRPr="004F7FD3">
              <w:rPr>
                <w:rFonts w:ascii="Times New Roman" w:eastAsia="Times New Roman" w:hAnsi="Times New Roman" w:cs="Times New Roman"/>
                <w:lang w:bidi="ar-SA"/>
              </w:rPr>
              <w:t>3</w:t>
            </w:r>
            <w:r>
              <w:rPr>
                <w:rFonts w:ascii="Times New Roman" w:eastAsia="Times New Roman" w:hAnsi="Times New Roman" w:cs="Times New Roman"/>
                <w:lang w:bidi="ar-SA"/>
              </w:rPr>
              <w:t>4</w:t>
            </w:r>
          </w:p>
        </w:tc>
        <w:tc>
          <w:tcPr>
            <w:tcW w:w="1430" w:type="dxa"/>
            <w:vAlign w:val="center"/>
          </w:tcPr>
          <w:p w:rsidR="00E0546C" w:rsidRPr="004F7FD3" w:rsidRDefault="00BF4402" w:rsidP="00E0546C">
            <w:pPr>
              <w:widowControl/>
              <w:jc w:val="center"/>
              <w:rPr>
                <w:rFonts w:ascii="Times New Roman" w:eastAsia="Times New Roman" w:hAnsi="Times New Roman" w:cs="Times New Roman"/>
                <w:lang w:bidi="ar-SA"/>
              </w:rPr>
            </w:pPr>
            <w:r>
              <w:rPr>
                <w:rFonts w:ascii="Times New Roman" w:eastAsia="Times New Roman" w:hAnsi="Times New Roman" w:cs="Times New Roman"/>
                <w:lang w:bidi="ar-SA"/>
              </w:rPr>
              <w:t>5</w:t>
            </w:r>
          </w:p>
        </w:tc>
        <w:tc>
          <w:tcPr>
            <w:tcW w:w="1870" w:type="dxa"/>
            <w:vAlign w:val="center"/>
          </w:tcPr>
          <w:p w:rsidR="00E0546C" w:rsidRPr="004F7FD3" w:rsidRDefault="00E0546C" w:rsidP="00E0546C">
            <w:pPr>
              <w:widowControl/>
              <w:jc w:val="center"/>
              <w:rPr>
                <w:rFonts w:ascii="Times New Roman" w:eastAsia="Times New Roman" w:hAnsi="Times New Roman" w:cs="Times New Roman"/>
                <w:lang w:bidi="ar-SA"/>
              </w:rPr>
            </w:pPr>
            <w:r w:rsidRPr="004F7FD3">
              <w:rPr>
                <w:rFonts w:ascii="Times New Roman" w:eastAsia="Times New Roman" w:hAnsi="Times New Roman" w:cs="Times New Roman"/>
                <w:lang w:bidi="ar-SA"/>
              </w:rPr>
              <w:t>1</w:t>
            </w:r>
          </w:p>
        </w:tc>
        <w:tc>
          <w:tcPr>
            <w:tcW w:w="1540" w:type="dxa"/>
            <w:vAlign w:val="center"/>
          </w:tcPr>
          <w:p w:rsidR="00E0546C" w:rsidRPr="004F7FD3" w:rsidRDefault="00E0546C" w:rsidP="00E0546C">
            <w:pPr>
              <w:widowControl/>
              <w:jc w:val="center"/>
              <w:rPr>
                <w:rFonts w:ascii="Times New Roman" w:eastAsia="Times New Roman" w:hAnsi="Times New Roman" w:cs="Times New Roman"/>
                <w:lang w:bidi="ar-SA"/>
              </w:rPr>
            </w:pPr>
            <w:r w:rsidRPr="004F7FD3">
              <w:rPr>
                <w:rFonts w:ascii="Times New Roman" w:eastAsia="Times New Roman" w:hAnsi="Times New Roman" w:cs="Times New Roman"/>
                <w:lang w:bidi="ar-SA"/>
              </w:rPr>
              <w:t> </w:t>
            </w:r>
          </w:p>
        </w:tc>
        <w:tc>
          <w:tcPr>
            <w:tcW w:w="1650" w:type="dxa"/>
            <w:vAlign w:val="center"/>
          </w:tcPr>
          <w:p w:rsidR="00E0546C" w:rsidRPr="004F7FD3" w:rsidRDefault="0041527C" w:rsidP="00E0546C">
            <w:pPr>
              <w:widowControl/>
              <w:jc w:val="center"/>
              <w:rPr>
                <w:rFonts w:ascii="Times New Roman" w:eastAsia="Times New Roman" w:hAnsi="Times New Roman" w:cs="Times New Roman"/>
                <w:lang w:bidi="ar-SA"/>
              </w:rPr>
            </w:pPr>
            <w:r>
              <w:rPr>
                <w:rFonts w:ascii="Times New Roman" w:eastAsia="Times New Roman" w:hAnsi="Times New Roman" w:cs="Times New Roman"/>
                <w:lang w:bidi="ar-SA"/>
              </w:rPr>
              <w:t>1</w:t>
            </w:r>
          </w:p>
        </w:tc>
        <w:tc>
          <w:tcPr>
            <w:tcW w:w="2036" w:type="dxa"/>
            <w:vAlign w:val="center"/>
          </w:tcPr>
          <w:p w:rsidR="00E0546C" w:rsidRPr="004F7FD3" w:rsidRDefault="00E0546C" w:rsidP="00E0546C">
            <w:pPr>
              <w:widowControl/>
              <w:jc w:val="center"/>
              <w:rPr>
                <w:rFonts w:ascii="Times New Roman" w:eastAsia="Times New Roman" w:hAnsi="Times New Roman" w:cs="Times New Roman"/>
                <w:lang w:bidi="ar-SA"/>
              </w:rPr>
            </w:pPr>
            <w:r w:rsidRPr="004F7FD3">
              <w:rPr>
                <w:rFonts w:ascii="Times New Roman" w:eastAsia="Times New Roman" w:hAnsi="Times New Roman" w:cs="Times New Roman"/>
                <w:lang w:bidi="ar-SA"/>
              </w:rPr>
              <w:t> </w:t>
            </w:r>
          </w:p>
        </w:tc>
        <w:tc>
          <w:tcPr>
            <w:tcW w:w="1567" w:type="dxa"/>
            <w:vAlign w:val="center"/>
          </w:tcPr>
          <w:p w:rsidR="00E0546C" w:rsidRPr="004F7FD3" w:rsidRDefault="00E0546C" w:rsidP="00E0546C">
            <w:pPr>
              <w:widowControl/>
              <w:jc w:val="center"/>
              <w:rPr>
                <w:rFonts w:ascii="Times New Roman" w:eastAsia="Times New Roman" w:hAnsi="Times New Roman" w:cs="Times New Roman"/>
                <w:lang w:bidi="ar-SA"/>
              </w:rPr>
            </w:pPr>
            <w:r w:rsidRPr="004F7FD3">
              <w:rPr>
                <w:rFonts w:ascii="Times New Roman" w:eastAsia="Times New Roman" w:hAnsi="Times New Roman" w:cs="Times New Roman"/>
                <w:lang w:bidi="ar-SA"/>
              </w:rPr>
              <w:t>11</w:t>
            </w:r>
          </w:p>
        </w:tc>
        <w:tc>
          <w:tcPr>
            <w:tcW w:w="1433" w:type="dxa"/>
            <w:vAlign w:val="center"/>
          </w:tcPr>
          <w:p w:rsidR="00E0546C" w:rsidRPr="004F7FD3" w:rsidRDefault="00E0546C" w:rsidP="00E0546C">
            <w:pPr>
              <w:widowControl/>
              <w:jc w:val="center"/>
              <w:rPr>
                <w:rFonts w:ascii="Times New Roman" w:eastAsia="Times New Roman" w:hAnsi="Times New Roman" w:cs="Times New Roman"/>
                <w:lang w:bidi="ar-SA"/>
              </w:rPr>
            </w:pPr>
            <w:r w:rsidRPr="004F7FD3">
              <w:rPr>
                <w:rFonts w:ascii="Times New Roman" w:eastAsia="Times New Roman" w:hAnsi="Times New Roman" w:cs="Times New Roman"/>
                <w:lang w:bidi="ar-SA"/>
              </w:rPr>
              <w:t>52</w:t>
            </w:r>
          </w:p>
        </w:tc>
      </w:tr>
      <w:tr w:rsidR="00E0546C" w:rsidRPr="004F7FD3" w:rsidTr="00E0546C">
        <w:tc>
          <w:tcPr>
            <w:tcW w:w="1870" w:type="dxa"/>
            <w:vAlign w:val="center"/>
          </w:tcPr>
          <w:p w:rsidR="00E0546C" w:rsidRPr="004F7FD3" w:rsidRDefault="00E0546C" w:rsidP="00E0546C">
            <w:pPr>
              <w:widowControl/>
              <w:jc w:val="center"/>
              <w:rPr>
                <w:rFonts w:ascii="Times New Roman" w:eastAsia="Times New Roman" w:hAnsi="Times New Roman" w:cs="Times New Roman"/>
                <w:sz w:val="20"/>
                <w:szCs w:val="20"/>
                <w:lang w:bidi="ar-SA"/>
              </w:rPr>
            </w:pPr>
            <w:r w:rsidRPr="004F7FD3">
              <w:rPr>
                <w:rFonts w:ascii="Times New Roman" w:eastAsia="Times New Roman" w:hAnsi="Times New Roman" w:cs="Times New Roman"/>
                <w:sz w:val="20"/>
                <w:szCs w:val="20"/>
                <w:lang w:bidi="ar-SA"/>
              </w:rPr>
              <w:t>II</w:t>
            </w:r>
            <w:r w:rsidRPr="004F7FD3">
              <w:rPr>
                <w:rFonts w:ascii="Times New Roman" w:eastAsia="Times New Roman" w:hAnsi="Times New Roman" w:cs="Times New Roman"/>
                <w:sz w:val="20"/>
                <w:szCs w:val="20"/>
                <w:lang w:val="en-US" w:bidi="ar-SA"/>
              </w:rPr>
              <w:t>I</w:t>
            </w:r>
            <w:r w:rsidRPr="004F7FD3">
              <w:rPr>
                <w:rFonts w:ascii="Times New Roman" w:eastAsia="Times New Roman" w:hAnsi="Times New Roman" w:cs="Times New Roman"/>
                <w:sz w:val="20"/>
                <w:szCs w:val="20"/>
                <w:lang w:bidi="ar-SA"/>
              </w:rPr>
              <w:t xml:space="preserve"> курс</w:t>
            </w:r>
          </w:p>
        </w:tc>
        <w:tc>
          <w:tcPr>
            <w:tcW w:w="1980" w:type="dxa"/>
            <w:vAlign w:val="center"/>
          </w:tcPr>
          <w:p w:rsidR="00E0546C" w:rsidRPr="004F7FD3" w:rsidRDefault="00BF4402" w:rsidP="00E0546C">
            <w:pPr>
              <w:widowControl/>
              <w:jc w:val="center"/>
              <w:rPr>
                <w:rFonts w:ascii="Times New Roman" w:eastAsia="Times New Roman" w:hAnsi="Times New Roman" w:cs="Times New Roman"/>
                <w:lang w:bidi="ar-SA"/>
              </w:rPr>
            </w:pPr>
            <w:r>
              <w:rPr>
                <w:rFonts w:ascii="Times New Roman" w:eastAsia="Times New Roman" w:hAnsi="Times New Roman" w:cs="Times New Roman"/>
                <w:lang w:bidi="ar-SA"/>
              </w:rPr>
              <w:t>7</w:t>
            </w:r>
          </w:p>
        </w:tc>
        <w:tc>
          <w:tcPr>
            <w:tcW w:w="1430" w:type="dxa"/>
            <w:vAlign w:val="center"/>
          </w:tcPr>
          <w:p w:rsidR="00E0546C" w:rsidRPr="004F7FD3" w:rsidRDefault="00E0546C" w:rsidP="00E0546C">
            <w:pPr>
              <w:widowControl/>
              <w:jc w:val="center"/>
              <w:rPr>
                <w:rFonts w:ascii="Times New Roman" w:eastAsia="Times New Roman" w:hAnsi="Times New Roman" w:cs="Times New Roman"/>
                <w:lang w:bidi="ar-SA"/>
              </w:rPr>
            </w:pPr>
            <w:r w:rsidRPr="004F7FD3">
              <w:rPr>
                <w:rFonts w:ascii="Times New Roman" w:eastAsia="Times New Roman" w:hAnsi="Times New Roman" w:cs="Times New Roman"/>
                <w:lang w:bidi="ar-SA"/>
              </w:rPr>
              <w:t> </w:t>
            </w:r>
            <w:r w:rsidR="00BF4402">
              <w:rPr>
                <w:rFonts w:ascii="Times New Roman" w:eastAsia="Times New Roman" w:hAnsi="Times New Roman" w:cs="Times New Roman"/>
                <w:lang w:bidi="ar-SA"/>
              </w:rPr>
              <w:t>2</w:t>
            </w:r>
          </w:p>
        </w:tc>
        <w:tc>
          <w:tcPr>
            <w:tcW w:w="1870" w:type="dxa"/>
            <w:vAlign w:val="center"/>
          </w:tcPr>
          <w:p w:rsidR="00E0546C" w:rsidRPr="004F7FD3" w:rsidRDefault="00BF4402" w:rsidP="00E0546C">
            <w:pPr>
              <w:widowControl/>
              <w:jc w:val="center"/>
              <w:rPr>
                <w:rFonts w:ascii="Times New Roman" w:eastAsia="Times New Roman" w:hAnsi="Times New Roman" w:cs="Times New Roman"/>
                <w:lang w:bidi="ar-SA"/>
              </w:rPr>
            </w:pPr>
            <w:r>
              <w:rPr>
                <w:rFonts w:ascii="Times New Roman" w:eastAsia="Times New Roman" w:hAnsi="Times New Roman" w:cs="Times New Roman"/>
                <w:lang w:bidi="ar-SA"/>
              </w:rPr>
              <w:t>24</w:t>
            </w:r>
          </w:p>
        </w:tc>
        <w:tc>
          <w:tcPr>
            <w:tcW w:w="1540" w:type="dxa"/>
            <w:vAlign w:val="center"/>
          </w:tcPr>
          <w:p w:rsidR="00E0546C" w:rsidRPr="004F7FD3" w:rsidRDefault="00E0546C" w:rsidP="00E0546C">
            <w:pPr>
              <w:widowControl/>
              <w:jc w:val="center"/>
              <w:rPr>
                <w:rFonts w:ascii="Times New Roman" w:eastAsia="Times New Roman" w:hAnsi="Times New Roman" w:cs="Times New Roman"/>
                <w:lang w:bidi="ar-SA"/>
              </w:rPr>
            </w:pPr>
            <w:r w:rsidRPr="004F7FD3">
              <w:rPr>
                <w:rFonts w:ascii="Times New Roman" w:eastAsia="Times New Roman" w:hAnsi="Times New Roman" w:cs="Times New Roman"/>
                <w:lang w:bidi="ar-SA"/>
              </w:rPr>
              <w:t> </w:t>
            </w:r>
          </w:p>
        </w:tc>
        <w:tc>
          <w:tcPr>
            <w:tcW w:w="1650" w:type="dxa"/>
            <w:vAlign w:val="center"/>
          </w:tcPr>
          <w:p w:rsidR="00E0546C" w:rsidRPr="004F7FD3" w:rsidRDefault="0041527C" w:rsidP="00E0546C">
            <w:pPr>
              <w:widowControl/>
              <w:jc w:val="center"/>
              <w:rPr>
                <w:rFonts w:ascii="Times New Roman" w:eastAsia="Times New Roman" w:hAnsi="Times New Roman" w:cs="Times New Roman"/>
                <w:lang w:bidi="ar-SA"/>
              </w:rPr>
            </w:pPr>
            <w:r>
              <w:rPr>
                <w:rFonts w:ascii="Times New Roman" w:eastAsia="Times New Roman" w:hAnsi="Times New Roman" w:cs="Times New Roman"/>
                <w:lang w:bidi="ar-SA"/>
              </w:rPr>
              <w:t>2</w:t>
            </w:r>
          </w:p>
        </w:tc>
        <w:tc>
          <w:tcPr>
            <w:tcW w:w="2036" w:type="dxa"/>
            <w:vAlign w:val="center"/>
          </w:tcPr>
          <w:p w:rsidR="00E0546C" w:rsidRPr="004F7FD3" w:rsidRDefault="00E0546C" w:rsidP="00E0546C">
            <w:pPr>
              <w:widowControl/>
              <w:jc w:val="center"/>
              <w:rPr>
                <w:rFonts w:ascii="Times New Roman" w:eastAsia="Times New Roman" w:hAnsi="Times New Roman" w:cs="Times New Roman"/>
                <w:lang w:bidi="ar-SA"/>
              </w:rPr>
            </w:pPr>
            <w:r w:rsidRPr="004F7FD3">
              <w:rPr>
                <w:rFonts w:ascii="Times New Roman" w:eastAsia="Times New Roman" w:hAnsi="Times New Roman" w:cs="Times New Roman"/>
                <w:lang w:bidi="ar-SA"/>
              </w:rPr>
              <w:t> </w:t>
            </w:r>
            <w:r w:rsidR="00347894">
              <w:rPr>
                <w:rFonts w:ascii="Times New Roman" w:eastAsia="Times New Roman" w:hAnsi="Times New Roman" w:cs="Times New Roman"/>
                <w:lang w:bidi="ar-SA"/>
              </w:rPr>
              <w:t>6</w:t>
            </w:r>
          </w:p>
        </w:tc>
        <w:tc>
          <w:tcPr>
            <w:tcW w:w="1567" w:type="dxa"/>
            <w:vAlign w:val="center"/>
          </w:tcPr>
          <w:p w:rsidR="00E0546C" w:rsidRPr="004F7FD3" w:rsidRDefault="0041527C" w:rsidP="00E0546C">
            <w:pPr>
              <w:widowControl/>
              <w:jc w:val="center"/>
              <w:rPr>
                <w:rFonts w:ascii="Times New Roman" w:eastAsia="Times New Roman" w:hAnsi="Times New Roman" w:cs="Times New Roman"/>
                <w:lang w:bidi="ar-SA"/>
              </w:rPr>
            </w:pPr>
            <w:r>
              <w:rPr>
                <w:rFonts w:ascii="Times New Roman" w:eastAsia="Times New Roman" w:hAnsi="Times New Roman" w:cs="Times New Roman"/>
                <w:lang w:bidi="ar-SA"/>
              </w:rPr>
              <w:t>2</w:t>
            </w:r>
          </w:p>
        </w:tc>
        <w:tc>
          <w:tcPr>
            <w:tcW w:w="1433" w:type="dxa"/>
            <w:vAlign w:val="center"/>
          </w:tcPr>
          <w:p w:rsidR="00E0546C" w:rsidRPr="004F7FD3" w:rsidRDefault="00347894" w:rsidP="00E0546C">
            <w:pPr>
              <w:widowControl/>
              <w:jc w:val="center"/>
              <w:rPr>
                <w:rFonts w:ascii="Times New Roman" w:eastAsia="Times New Roman" w:hAnsi="Times New Roman" w:cs="Times New Roman"/>
                <w:lang w:bidi="ar-SA"/>
              </w:rPr>
            </w:pPr>
            <w:r>
              <w:rPr>
                <w:rFonts w:ascii="Times New Roman" w:eastAsia="Times New Roman" w:hAnsi="Times New Roman" w:cs="Times New Roman"/>
                <w:lang w:bidi="ar-SA"/>
              </w:rPr>
              <w:t>43</w:t>
            </w:r>
          </w:p>
        </w:tc>
      </w:tr>
      <w:tr w:rsidR="00E0546C" w:rsidRPr="00190478" w:rsidTr="00E0546C">
        <w:tc>
          <w:tcPr>
            <w:tcW w:w="1870" w:type="dxa"/>
            <w:vAlign w:val="center"/>
          </w:tcPr>
          <w:p w:rsidR="00E0546C" w:rsidRPr="004F7FD3" w:rsidRDefault="00E0546C" w:rsidP="00E0546C">
            <w:pPr>
              <w:widowControl/>
              <w:jc w:val="center"/>
              <w:rPr>
                <w:rFonts w:ascii="Times New Roman" w:eastAsia="Times New Roman" w:hAnsi="Times New Roman" w:cs="Times New Roman"/>
                <w:b/>
                <w:bCs/>
                <w:lang w:bidi="ar-SA"/>
              </w:rPr>
            </w:pPr>
            <w:r w:rsidRPr="004F7FD3">
              <w:rPr>
                <w:rFonts w:ascii="Times New Roman" w:eastAsia="Times New Roman" w:hAnsi="Times New Roman" w:cs="Times New Roman"/>
                <w:b/>
                <w:bCs/>
                <w:lang w:bidi="ar-SA"/>
              </w:rPr>
              <w:t>Всего</w:t>
            </w:r>
          </w:p>
        </w:tc>
        <w:tc>
          <w:tcPr>
            <w:tcW w:w="1980" w:type="dxa"/>
            <w:vAlign w:val="center"/>
          </w:tcPr>
          <w:p w:rsidR="00E0546C" w:rsidRPr="004F7FD3" w:rsidRDefault="00BF4402" w:rsidP="00E0546C">
            <w:pPr>
              <w:widowControl/>
              <w:jc w:val="center"/>
              <w:rPr>
                <w:rFonts w:ascii="Times New Roman" w:eastAsia="Times New Roman" w:hAnsi="Times New Roman" w:cs="Times New Roman"/>
                <w:b/>
                <w:lang w:bidi="ar-SA"/>
              </w:rPr>
            </w:pPr>
            <w:r>
              <w:rPr>
                <w:rFonts w:ascii="Times New Roman" w:eastAsia="Times New Roman" w:hAnsi="Times New Roman" w:cs="Times New Roman"/>
                <w:b/>
                <w:lang w:bidi="ar-SA"/>
              </w:rPr>
              <w:t>80</w:t>
            </w:r>
          </w:p>
        </w:tc>
        <w:tc>
          <w:tcPr>
            <w:tcW w:w="1430" w:type="dxa"/>
            <w:vAlign w:val="center"/>
          </w:tcPr>
          <w:p w:rsidR="00E0546C" w:rsidRPr="004F7FD3" w:rsidRDefault="00BF4402" w:rsidP="00E0546C">
            <w:pPr>
              <w:widowControl/>
              <w:jc w:val="center"/>
              <w:rPr>
                <w:rFonts w:ascii="Times New Roman" w:eastAsia="Times New Roman" w:hAnsi="Times New Roman" w:cs="Times New Roman"/>
                <w:b/>
                <w:lang w:bidi="ar-SA"/>
              </w:rPr>
            </w:pPr>
            <w:r>
              <w:rPr>
                <w:rFonts w:ascii="Times New Roman" w:eastAsia="Times New Roman" w:hAnsi="Times New Roman" w:cs="Times New Roman"/>
                <w:b/>
                <w:lang w:bidi="ar-SA"/>
              </w:rPr>
              <w:t>7</w:t>
            </w:r>
          </w:p>
        </w:tc>
        <w:tc>
          <w:tcPr>
            <w:tcW w:w="1870" w:type="dxa"/>
            <w:vAlign w:val="center"/>
          </w:tcPr>
          <w:p w:rsidR="00E0546C" w:rsidRPr="004F7FD3" w:rsidRDefault="0041527C" w:rsidP="00E0546C">
            <w:pPr>
              <w:widowControl/>
              <w:jc w:val="center"/>
              <w:rPr>
                <w:rFonts w:ascii="Times New Roman" w:eastAsia="Times New Roman" w:hAnsi="Times New Roman" w:cs="Times New Roman"/>
                <w:b/>
                <w:lang w:bidi="ar-SA"/>
              </w:rPr>
            </w:pPr>
            <w:r>
              <w:rPr>
                <w:rFonts w:ascii="Times New Roman" w:eastAsia="Times New Roman" w:hAnsi="Times New Roman" w:cs="Times New Roman"/>
                <w:b/>
                <w:lang w:bidi="ar-SA"/>
              </w:rPr>
              <w:t>25</w:t>
            </w:r>
          </w:p>
        </w:tc>
        <w:tc>
          <w:tcPr>
            <w:tcW w:w="1540" w:type="dxa"/>
            <w:vAlign w:val="center"/>
          </w:tcPr>
          <w:p w:rsidR="00E0546C" w:rsidRPr="004F7FD3" w:rsidRDefault="00E0546C" w:rsidP="00E0546C">
            <w:pPr>
              <w:widowControl/>
              <w:jc w:val="center"/>
              <w:rPr>
                <w:rFonts w:ascii="Times New Roman" w:eastAsia="Times New Roman" w:hAnsi="Times New Roman" w:cs="Times New Roman"/>
                <w:b/>
                <w:lang w:bidi="ar-SA"/>
              </w:rPr>
            </w:pPr>
          </w:p>
        </w:tc>
        <w:tc>
          <w:tcPr>
            <w:tcW w:w="1650" w:type="dxa"/>
            <w:vAlign w:val="center"/>
          </w:tcPr>
          <w:p w:rsidR="00E0546C" w:rsidRPr="004F7FD3" w:rsidRDefault="0041527C" w:rsidP="00E0546C">
            <w:pPr>
              <w:widowControl/>
              <w:jc w:val="center"/>
              <w:rPr>
                <w:rFonts w:ascii="Times New Roman" w:eastAsia="Times New Roman" w:hAnsi="Times New Roman" w:cs="Times New Roman"/>
                <w:b/>
                <w:lang w:bidi="ar-SA"/>
              </w:rPr>
            </w:pPr>
            <w:r>
              <w:rPr>
                <w:rFonts w:ascii="Times New Roman" w:eastAsia="Times New Roman" w:hAnsi="Times New Roman" w:cs="Times New Roman"/>
                <w:b/>
                <w:lang w:bidi="ar-SA"/>
              </w:rPr>
              <w:t>5</w:t>
            </w:r>
          </w:p>
        </w:tc>
        <w:tc>
          <w:tcPr>
            <w:tcW w:w="2036" w:type="dxa"/>
            <w:vAlign w:val="center"/>
          </w:tcPr>
          <w:p w:rsidR="00E0546C" w:rsidRPr="004F7FD3" w:rsidRDefault="00E0546C" w:rsidP="00E0546C">
            <w:pPr>
              <w:widowControl/>
              <w:jc w:val="center"/>
              <w:rPr>
                <w:rFonts w:ascii="Times New Roman" w:eastAsia="Times New Roman" w:hAnsi="Times New Roman" w:cs="Times New Roman"/>
                <w:b/>
                <w:lang w:bidi="ar-SA"/>
              </w:rPr>
            </w:pPr>
            <w:r w:rsidRPr="004F7FD3">
              <w:rPr>
                <w:rFonts w:ascii="Times New Roman" w:eastAsia="Times New Roman" w:hAnsi="Times New Roman" w:cs="Times New Roman"/>
                <w:b/>
                <w:lang w:bidi="ar-SA"/>
              </w:rPr>
              <w:t>6</w:t>
            </w:r>
          </w:p>
        </w:tc>
        <w:tc>
          <w:tcPr>
            <w:tcW w:w="1567" w:type="dxa"/>
            <w:vAlign w:val="center"/>
          </w:tcPr>
          <w:p w:rsidR="00E0546C" w:rsidRPr="004F7FD3" w:rsidRDefault="00347894" w:rsidP="00E0546C">
            <w:pPr>
              <w:widowControl/>
              <w:jc w:val="center"/>
              <w:rPr>
                <w:rFonts w:ascii="Times New Roman" w:eastAsia="Times New Roman" w:hAnsi="Times New Roman" w:cs="Times New Roman"/>
                <w:b/>
                <w:lang w:bidi="ar-SA"/>
              </w:rPr>
            </w:pPr>
            <w:r>
              <w:rPr>
                <w:rFonts w:ascii="Times New Roman" w:eastAsia="Times New Roman" w:hAnsi="Times New Roman" w:cs="Times New Roman"/>
                <w:b/>
                <w:lang w:bidi="ar-SA"/>
              </w:rPr>
              <w:t>24</w:t>
            </w:r>
          </w:p>
        </w:tc>
        <w:tc>
          <w:tcPr>
            <w:tcW w:w="1433" w:type="dxa"/>
            <w:vAlign w:val="center"/>
          </w:tcPr>
          <w:p w:rsidR="00E0546C" w:rsidRPr="00190478" w:rsidRDefault="00347894" w:rsidP="00E0546C">
            <w:pPr>
              <w:widowControl/>
              <w:jc w:val="center"/>
              <w:rPr>
                <w:rFonts w:ascii="Times New Roman" w:eastAsia="Times New Roman" w:hAnsi="Times New Roman" w:cs="Times New Roman"/>
                <w:b/>
                <w:lang w:bidi="ar-SA"/>
              </w:rPr>
            </w:pPr>
            <w:r>
              <w:rPr>
                <w:rFonts w:ascii="Times New Roman" w:eastAsia="Times New Roman" w:hAnsi="Times New Roman" w:cs="Times New Roman"/>
                <w:b/>
                <w:lang w:bidi="ar-SA"/>
              </w:rPr>
              <w:t>147</w:t>
            </w:r>
          </w:p>
        </w:tc>
      </w:tr>
    </w:tbl>
    <w:p w:rsidR="005262E8" w:rsidRDefault="00190478">
      <w:pPr>
        <w:pStyle w:val="11"/>
        <w:keepNext/>
        <w:keepLines/>
        <w:shd w:val="clear" w:color="auto" w:fill="auto"/>
      </w:pPr>
      <w:r>
        <w:t>1. Сводные данные по бюджету времени (в неделях)</w:t>
      </w:r>
      <w:bookmarkEnd w:id="2"/>
      <w:bookmarkEnd w:id="3"/>
      <w:r w:rsidR="006B4734">
        <w:t xml:space="preserve"> 27.02.07</w:t>
      </w:r>
    </w:p>
    <w:p w:rsidR="005262E8" w:rsidRDefault="00190478">
      <w:pPr>
        <w:spacing w:line="1" w:lineRule="exact"/>
      </w:pPr>
      <w:r>
        <w:br w:type="page"/>
      </w:r>
    </w:p>
    <w:p w:rsidR="005262E8" w:rsidRDefault="00190478">
      <w:pPr>
        <w:pStyle w:val="1"/>
        <w:numPr>
          <w:ilvl w:val="0"/>
          <w:numId w:val="1"/>
        </w:numPr>
        <w:shd w:val="clear" w:color="auto" w:fill="auto"/>
        <w:tabs>
          <w:tab w:val="left" w:pos="1442"/>
        </w:tabs>
        <w:spacing w:after="840"/>
        <w:ind w:left="2420" w:hanging="1320"/>
      </w:pPr>
      <w:r>
        <w:rPr>
          <w:b/>
          <w:bCs/>
        </w:rPr>
        <w:lastRenderedPageBreak/>
        <w:t>Перечень кабинетов, лабораторий, мастерских и др. для подготовки по специальности СПО 27.02.07 «Управление качеством продукции, процессов и услуг (по отраслям)» в соответствии с ФГОС СПО</w:t>
      </w:r>
    </w:p>
    <w:tbl>
      <w:tblPr>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3745"/>
      </w:tblGrid>
      <w:tr w:rsidR="00C748AC" w:rsidTr="00D84B5A">
        <w:trPr>
          <w:trHeight w:hRule="exact" w:val="554"/>
        </w:trPr>
        <w:tc>
          <w:tcPr>
            <w:tcW w:w="13745" w:type="dxa"/>
            <w:shd w:val="clear" w:color="auto" w:fill="FFFFFF"/>
          </w:tcPr>
          <w:p w:rsidR="00C748AC" w:rsidRDefault="00C748AC">
            <w:pPr>
              <w:pStyle w:val="a7"/>
              <w:shd w:val="clear" w:color="auto" w:fill="auto"/>
              <w:spacing w:line="240" w:lineRule="auto"/>
              <w:ind w:firstLine="220"/>
            </w:pPr>
            <w:r>
              <w:rPr>
                <w:b/>
                <w:bCs/>
              </w:rPr>
              <w:t>Наименование</w:t>
            </w:r>
          </w:p>
        </w:tc>
      </w:tr>
      <w:tr w:rsidR="00C748AC" w:rsidTr="00D84B5A">
        <w:trPr>
          <w:trHeight w:hRule="exact" w:val="6069"/>
        </w:trPr>
        <w:tc>
          <w:tcPr>
            <w:tcW w:w="13745" w:type="dxa"/>
            <w:shd w:val="clear" w:color="auto" w:fill="FFFFFF"/>
          </w:tcPr>
          <w:p w:rsidR="00C748AC" w:rsidRDefault="00C748AC">
            <w:pPr>
              <w:pStyle w:val="a7"/>
              <w:shd w:val="clear" w:color="auto" w:fill="auto"/>
              <w:spacing w:line="240" w:lineRule="auto"/>
              <w:ind w:firstLine="220"/>
              <w:rPr>
                <w:b/>
                <w:bCs/>
              </w:rPr>
            </w:pPr>
            <w:r>
              <w:rPr>
                <w:b/>
                <w:bCs/>
              </w:rPr>
              <w:t>Кабинеты:</w:t>
            </w:r>
          </w:p>
          <w:p w:rsidR="00D84B5A" w:rsidRDefault="00D84B5A">
            <w:pPr>
              <w:pStyle w:val="a7"/>
              <w:shd w:val="clear" w:color="auto" w:fill="auto"/>
              <w:spacing w:line="240" w:lineRule="auto"/>
              <w:ind w:firstLine="220"/>
            </w:pPr>
            <w:r>
              <w:t>Русского языка и литературы</w:t>
            </w:r>
          </w:p>
          <w:p w:rsidR="00D84B5A" w:rsidRDefault="00D84B5A">
            <w:pPr>
              <w:pStyle w:val="a7"/>
              <w:shd w:val="clear" w:color="auto" w:fill="auto"/>
              <w:spacing w:line="240" w:lineRule="auto"/>
              <w:ind w:firstLine="220"/>
            </w:pPr>
            <w:r>
              <w:t>Истории и обществознания</w:t>
            </w:r>
          </w:p>
          <w:p w:rsidR="00D84B5A" w:rsidRDefault="00D84B5A">
            <w:pPr>
              <w:pStyle w:val="a7"/>
              <w:shd w:val="clear" w:color="auto" w:fill="auto"/>
              <w:spacing w:line="240" w:lineRule="auto"/>
              <w:ind w:firstLine="220"/>
            </w:pPr>
            <w:r>
              <w:t>Химии и биологии</w:t>
            </w:r>
          </w:p>
          <w:p w:rsidR="00D84B5A" w:rsidRDefault="00D84B5A">
            <w:pPr>
              <w:pStyle w:val="a7"/>
              <w:shd w:val="clear" w:color="auto" w:fill="auto"/>
              <w:spacing w:line="240" w:lineRule="auto"/>
              <w:ind w:firstLine="220"/>
            </w:pPr>
            <w:r>
              <w:t>Физики и астрономии</w:t>
            </w:r>
          </w:p>
          <w:p w:rsidR="00D84B5A" w:rsidRDefault="00D84B5A">
            <w:pPr>
              <w:pStyle w:val="a7"/>
              <w:shd w:val="clear" w:color="auto" w:fill="auto"/>
              <w:spacing w:line="240" w:lineRule="auto"/>
              <w:ind w:firstLine="220"/>
            </w:pPr>
            <w:r>
              <w:t>Безопасности жизнедеятельности</w:t>
            </w:r>
          </w:p>
          <w:p w:rsidR="00D84B5A" w:rsidRDefault="00D84B5A">
            <w:pPr>
              <w:pStyle w:val="a7"/>
              <w:shd w:val="clear" w:color="auto" w:fill="auto"/>
              <w:spacing w:line="240" w:lineRule="auto"/>
              <w:ind w:firstLine="220"/>
            </w:pPr>
            <w:r>
              <w:t>Информатики и ИКТ</w:t>
            </w:r>
          </w:p>
          <w:p w:rsidR="00C748AC" w:rsidRDefault="00C748AC">
            <w:pPr>
              <w:pStyle w:val="a7"/>
              <w:shd w:val="clear" w:color="auto" w:fill="auto"/>
              <w:ind w:left="220" w:firstLine="20"/>
            </w:pPr>
            <w:r>
              <w:t>Гуманитарных и социально-экономических дисциплин</w:t>
            </w:r>
          </w:p>
          <w:p w:rsidR="00C748AC" w:rsidRDefault="00C748AC">
            <w:pPr>
              <w:pStyle w:val="a7"/>
              <w:shd w:val="clear" w:color="auto" w:fill="auto"/>
              <w:ind w:left="220" w:firstLine="20"/>
            </w:pPr>
            <w:r>
              <w:t xml:space="preserve"> Математики</w:t>
            </w:r>
          </w:p>
          <w:p w:rsidR="00C748AC" w:rsidRDefault="00C748AC">
            <w:pPr>
              <w:pStyle w:val="a7"/>
              <w:shd w:val="clear" w:color="auto" w:fill="auto"/>
              <w:ind w:left="220" w:firstLine="20"/>
            </w:pPr>
            <w:r>
              <w:t>Иностранного языка</w:t>
            </w:r>
          </w:p>
          <w:p w:rsidR="00D84B5A" w:rsidRDefault="00D84B5A" w:rsidP="00D84B5A">
            <w:pPr>
              <w:pStyle w:val="a7"/>
              <w:shd w:val="clear" w:color="auto" w:fill="auto"/>
              <w:ind w:left="220" w:firstLine="20"/>
            </w:pPr>
            <w:r>
              <w:t>Основы философии</w:t>
            </w:r>
          </w:p>
          <w:p w:rsidR="00D84B5A" w:rsidRDefault="00D84B5A" w:rsidP="00D84B5A">
            <w:pPr>
              <w:pStyle w:val="a7"/>
              <w:shd w:val="clear" w:color="auto" w:fill="auto"/>
              <w:ind w:left="220" w:firstLine="20"/>
            </w:pPr>
            <w:r>
              <w:t>Электротехники и электроники</w:t>
            </w:r>
          </w:p>
          <w:p w:rsidR="00D84B5A" w:rsidRDefault="00D84B5A" w:rsidP="00D84B5A">
            <w:pPr>
              <w:pStyle w:val="a7"/>
              <w:shd w:val="clear" w:color="auto" w:fill="auto"/>
              <w:ind w:left="220" w:firstLine="20"/>
            </w:pPr>
            <w:r>
              <w:t>Метрологии и стандартизации</w:t>
            </w:r>
          </w:p>
          <w:p w:rsidR="00132425" w:rsidRDefault="00C748AC">
            <w:pPr>
              <w:pStyle w:val="a7"/>
              <w:shd w:val="clear" w:color="auto" w:fill="auto"/>
              <w:ind w:left="220" w:firstLine="20"/>
            </w:pPr>
            <w:r>
              <w:t>Технического регулирования и метрологии</w:t>
            </w:r>
          </w:p>
          <w:p w:rsidR="00C748AC" w:rsidRDefault="00C748AC">
            <w:pPr>
              <w:pStyle w:val="a7"/>
              <w:shd w:val="clear" w:color="auto" w:fill="auto"/>
              <w:ind w:left="220" w:firstLine="20"/>
            </w:pPr>
            <w:r>
              <w:t>Управления качеством</w:t>
            </w:r>
          </w:p>
          <w:p w:rsidR="00C748AC" w:rsidRDefault="00C748AC">
            <w:pPr>
              <w:pStyle w:val="a7"/>
              <w:shd w:val="clear" w:color="auto" w:fill="auto"/>
              <w:ind w:firstLine="220"/>
            </w:pPr>
            <w:r>
              <w:t>Материаловедения</w:t>
            </w:r>
          </w:p>
          <w:p w:rsidR="00C748AC" w:rsidRDefault="00C748AC">
            <w:pPr>
              <w:pStyle w:val="a7"/>
              <w:shd w:val="clear" w:color="auto" w:fill="auto"/>
              <w:ind w:firstLine="220"/>
            </w:pPr>
            <w:r>
              <w:t>Инженерной графики</w:t>
            </w:r>
          </w:p>
          <w:p w:rsidR="00132425" w:rsidRDefault="00C748AC">
            <w:pPr>
              <w:pStyle w:val="a7"/>
              <w:shd w:val="clear" w:color="auto" w:fill="auto"/>
              <w:spacing w:line="240" w:lineRule="auto"/>
              <w:ind w:left="220" w:firstLine="20"/>
            </w:pPr>
            <w:r>
              <w:t xml:space="preserve">Технической механики </w:t>
            </w:r>
          </w:p>
          <w:p w:rsidR="00C748AC" w:rsidRDefault="00C748AC">
            <w:pPr>
              <w:pStyle w:val="a7"/>
              <w:shd w:val="clear" w:color="auto" w:fill="auto"/>
              <w:spacing w:line="240" w:lineRule="auto"/>
              <w:ind w:left="220" w:firstLine="20"/>
            </w:pPr>
            <w:r>
              <w:t>Информационных технологий</w:t>
            </w:r>
          </w:p>
          <w:p w:rsidR="00C748AC" w:rsidRDefault="00C748AC">
            <w:pPr>
              <w:pStyle w:val="a7"/>
              <w:shd w:val="clear" w:color="auto" w:fill="auto"/>
              <w:spacing w:line="240" w:lineRule="auto"/>
              <w:ind w:left="220" w:firstLine="20"/>
            </w:pPr>
            <w:r>
              <w:t>Безопасности жизнедеятельности</w:t>
            </w:r>
          </w:p>
        </w:tc>
      </w:tr>
      <w:tr w:rsidR="00C748AC" w:rsidTr="00B94DC4">
        <w:trPr>
          <w:trHeight w:hRule="exact" w:val="2117"/>
        </w:trPr>
        <w:tc>
          <w:tcPr>
            <w:tcW w:w="13745" w:type="dxa"/>
            <w:shd w:val="clear" w:color="auto" w:fill="FFFFFF"/>
          </w:tcPr>
          <w:p w:rsidR="00C748AC" w:rsidRDefault="00C748AC">
            <w:pPr>
              <w:pStyle w:val="a7"/>
              <w:shd w:val="clear" w:color="auto" w:fill="auto"/>
              <w:spacing w:line="240" w:lineRule="auto"/>
              <w:ind w:left="220" w:firstLine="20"/>
              <w:rPr>
                <w:b/>
                <w:bCs/>
              </w:rPr>
            </w:pPr>
            <w:r>
              <w:rPr>
                <w:b/>
                <w:bCs/>
              </w:rPr>
              <w:lastRenderedPageBreak/>
              <w:t>Лаборатории:</w:t>
            </w:r>
          </w:p>
          <w:p w:rsidR="00D84B5A" w:rsidRDefault="00D84B5A">
            <w:pPr>
              <w:pStyle w:val="a7"/>
              <w:shd w:val="clear" w:color="auto" w:fill="auto"/>
              <w:spacing w:line="240" w:lineRule="auto"/>
              <w:ind w:left="220" w:firstLine="20"/>
            </w:pPr>
            <w:r>
              <w:t>Средства измерения и контроля измерительных приборов</w:t>
            </w:r>
          </w:p>
          <w:p w:rsidR="00D84B5A" w:rsidRDefault="00D84B5A">
            <w:pPr>
              <w:pStyle w:val="a7"/>
              <w:shd w:val="clear" w:color="auto" w:fill="auto"/>
              <w:spacing w:line="240" w:lineRule="auto"/>
              <w:ind w:left="220" w:firstLine="20"/>
            </w:pPr>
            <w:r>
              <w:t>Технического регулирования и метрологии</w:t>
            </w:r>
          </w:p>
          <w:p w:rsidR="00132425" w:rsidRDefault="00C748AC">
            <w:pPr>
              <w:pStyle w:val="a7"/>
              <w:shd w:val="clear" w:color="auto" w:fill="auto"/>
              <w:spacing w:line="240" w:lineRule="auto"/>
              <w:ind w:left="220" w:firstLine="20"/>
            </w:pPr>
            <w:r>
              <w:t xml:space="preserve">Технических и метрологических измерений </w:t>
            </w:r>
          </w:p>
          <w:p w:rsidR="00D84B5A" w:rsidRDefault="00D84B5A">
            <w:pPr>
              <w:pStyle w:val="a7"/>
              <w:shd w:val="clear" w:color="auto" w:fill="auto"/>
              <w:spacing w:line="240" w:lineRule="auto"/>
              <w:ind w:left="220" w:firstLine="20"/>
            </w:pPr>
            <w:r>
              <w:t>ИКТ в профессиональной деятельности</w:t>
            </w:r>
          </w:p>
          <w:p w:rsidR="00C748AC" w:rsidRDefault="00D84B5A">
            <w:pPr>
              <w:pStyle w:val="a7"/>
              <w:shd w:val="clear" w:color="auto" w:fill="auto"/>
              <w:spacing w:line="240" w:lineRule="auto"/>
              <w:ind w:left="220" w:firstLine="20"/>
            </w:pPr>
            <w:r>
              <w:t>Контрольно-измерительных приборов и автоматики</w:t>
            </w:r>
          </w:p>
          <w:p w:rsidR="00D84B5A" w:rsidRDefault="00B94DC4">
            <w:pPr>
              <w:pStyle w:val="a7"/>
              <w:shd w:val="clear" w:color="auto" w:fill="auto"/>
              <w:spacing w:line="240" w:lineRule="auto"/>
              <w:ind w:left="220" w:firstLine="20"/>
            </w:pPr>
            <w:r>
              <w:t>Контроля и испытания продукции</w:t>
            </w:r>
          </w:p>
          <w:p w:rsidR="00B94DC4" w:rsidRDefault="00B94DC4">
            <w:pPr>
              <w:pStyle w:val="a7"/>
              <w:shd w:val="clear" w:color="auto" w:fill="auto"/>
              <w:spacing w:line="240" w:lineRule="auto"/>
              <w:ind w:left="220" w:firstLine="20"/>
            </w:pPr>
          </w:p>
        </w:tc>
      </w:tr>
      <w:tr w:rsidR="00C748AC" w:rsidTr="00B94DC4">
        <w:trPr>
          <w:trHeight w:hRule="exact" w:val="1435"/>
        </w:trPr>
        <w:tc>
          <w:tcPr>
            <w:tcW w:w="13745" w:type="dxa"/>
            <w:shd w:val="clear" w:color="auto" w:fill="FFFFFF"/>
          </w:tcPr>
          <w:p w:rsidR="00C748AC" w:rsidRDefault="00C748AC">
            <w:pPr>
              <w:pStyle w:val="a7"/>
              <w:shd w:val="clear" w:color="auto" w:fill="auto"/>
              <w:spacing w:line="240" w:lineRule="auto"/>
              <w:ind w:firstLine="220"/>
              <w:rPr>
                <w:b/>
                <w:bCs/>
              </w:rPr>
            </w:pPr>
            <w:r>
              <w:rPr>
                <w:b/>
                <w:bCs/>
              </w:rPr>
              <w:t>Мастерские:</w:t>
            </w:r>
          </w:p>
          <w:p w:rsidR="00D84B5A" w:rsidRDefault="00D84B5A">
            <w:pPr>
              <w:pStyle w:val="a7"/>
              <w:shd w:val="clear" w:color="auto" w:fill="auto"/>
              <w:spacing w:line="240" w:lineRule="auto"/>
              <w:ind w:firstLine="220"/>
            </w:pPr>
            <w:r>
              <w:t>Участок станков с ЧПУ</w:t>
            </w:r>
          </w:p>
          <w:p w:rsidR="00D84B5A" w:rsidRDefault="00D84B5A">
            <w:pPr>
              <w:pStyle w:val="a7"/>
              <w:shd w:val="clear" w:color="auto" w:fill="auto"/>
              <w:spacing w:line="240" w:lineRule="auto"/>
              <w:ind w:firstLine="220"/>
            </w:pPr>
            <w:r>
              <w:t>Токарная</w:t>
            </w:r>
          </w:p>
          <w:p w:rsidR="00D84B5A" w:rsidRDefault="00D84B5A">
            <w:pPr>
              <w:pStyle w:val="a7"/>
              <w:shd w:val="clear" w:color="auto" w:fill="auto"/>
              <w:spacing w:line="240" w:lineRule="auto"/>
              <w:ind w:firstLine="220"/>
            </w:pPr>
            <w:r>
              <w:t>Фрезерная</w:t>
            </w:r>
          </w:p>
          <w:p w:rsidR="00C748AC" w:rsidRDefault="00C748AC">
            <w:pPr>
              <w:pStyle w:val="a7"/>
              <w:shd w:val="clear" w:color="auto" w:fill="auto"/>
              <w:spacing w:line="240" w:lineRule="auto"/>
              <w:ind w:firstLine="220"/>
            </w:pPr>
            <w:r>
              <w:t>Монтажа, наладки и регулировки технических средств измерений</w:t>
            </w:r>
          </w:p>
        </w:tc>
      </w:tr>
      <w:tr w:rsidR="00C748AC" w:rsidTr="00D84B5A">
        <w:trPr>
          <w:trHeight w:hRule="exact" w:val="569"/>
        </w:trPr>
        <w:tc>
          <w:tcPr>
            <w:tcW w:w="13745" w:type="dxa"/>
            <w:shd w:val="clear" w:color="auto" w:fill="FFFFFF"/>
            <w:vAlign w:val="bottom"/>
          </w:tcPr>
          <w:p w:rsidR="00C748AC" w:rsidRDefault="00C748AC">
            <w:pPr>
              <w:pStyle w:val="a7"/>
              <w:shd w:val="clear" w:color="auto" w:fill="auto"/>
              <w:spacing w:line="240" w:lineRule="auto"/>
              <w:ind w:firstLine="220"/>
            </w:pPr>
            <w:r>
              <w:rPr>
                <w:b/>
                <w:bCs/>
              </w:rPr>
              <w:t>Спортивный комплекс:</w:t>
            </w:r>
          </w:p>
          <w:p w:rsidR="00C748AC" w:rsidRDefault="00C748AC">
            <w:pPr>
              <w:pStyle w:val="a7"/>
              <w:shd w:val="clear" w:color="auto" w:fill="auto"/>
              <w:spacing w:line="240" w:lineRule="auto"/>
              <w:ind w:firstLine="220"/>
            </w:pPr>
            <w:r>
              <w:t>Спортивный зал</w:t>
            </w:r>
            <w:r w:rsidR="00132425">
              <w:t>, открытый стадион</w:t>
            </w:r>
          </w:p>
        </w:tc>
      </w:tr>
      <w:tr w:rsidR="00C748AC" w:rsidTr="00D84B5A">
        <w:trPr>
          <w:trHeight w:hRule="exact" w:val="850"/>
        </w:trPr>
        <w:tc>
          <w:tcPr>
            <w:tcW w:w="13745" w:type="dxa"/>
            <w:shd w:val="clear" w:color="auto" w:fill="FFFFFF"/>
          </w:tcPr>
          <w:p w:rsidR="00C748AC" w:rsidRDefault="00C748AC">
            <w:pPr>
              <w:pStyle w:val="a7"/>
              <w:shd w:val="clear" w:color="auto" w:fill="auto"/>
              <w:spacing w:line="240" w:lineRule="auto"/>
              <w:ind w:firstLine="220"/>
              <w:jc w:val="both"/>
            </w:pPr>
            <w:r>
              <w:rPr>
                <w:b/>
                <w:bCs/>
              </w:rPr>
              <w:t>Залы:</w:t>
            </w:r>
          </w:p>
          <w:p w:rsidR="00C748AC" w:rsidRDefault="00C748AC">
            <w:pPr>
              <w:pStyle w:val="a7"/>
              <w:shd w:val="clear" w:color="auto" w:fill="auto"/>
              <w:spacing w:line="240" w:lineRule="auto"/>
              <w:ind w:firstLine="220"/>
            </w:pPr>
            <w:r>
              <w:t>Библиотека, читальный зал с выходом в интернет</w:t>
            </w:r>
          </w:p>
          <w:p w:rsidR="00C748AC" w:rsidRDefault="00C748AC">
            <w:pPr>
              <w:pStyle w:val="a7"/>
              <w:shd w:val="clear" w:color="auto" w:fill="auto"/>
              <w:spacing w:line="240" w:lineRule="auto"/>
              <w:ind w:firstLine="220"/>
            </w:pPr>
            <w:r>
              <w:t>Актовый зал</w:t>
            </w:r>
          </w:p>
          <w:p w:rsidR="00C748AC" w:rsidRDefault="00C748AC">
            <w:pPr>
              <w:pStyle w:val="a7"/>
              <w:shd w:val="clear" w:color="auto" w:fill="auto"/>
              <w:spacing w:line="240" w:lineRule="auto"/>
              <w:ind w:firstLine="220"/>
            </w:pPr>
          </w:p>
        </w:tc>
      </w:tr>
    </w:tbl>
    <w:p w:rsidR="00B94DC4" w:rsidRDefault="00B94DC4">
      <w:pPr>
        <w:pStyle w:val="1"/>
        <w:numPr>
          <w:ilvl w:val="0"/>
          <w:numId w:val="1"/>
        </w:numPr>
        <w:shd w:val="clear" w:color="auto" w:fill="auto"/>
        <w:tabs>
          <w:tab w:val="left" w:pos="321"/>
        </w:tabs>
        <w:spacing w:after="240" w:line="240" w:lineRule="auto"/>
        <w:ind w:firstLine="0"/>
        <w:jc w:val="center"/>
        <w:rPr>
          <w:b/>
          <w:bCs/>
        </w:rPr>
        <w:sectPr w:rsidR="00B94DC4">
          <w:footerReference w:type="default" r:id="rId7"/>
          <w:pgSz w:w="16840" w:h="11900" w:orient="landscape"/>
          <w:pgMar w:top="497" w:right="689" w:bottom="1256" w:left="1816" w:header="69" w:footer="3" w:gutter="0"/>
          <w:cols w:space="720"/>
          <w:noEndnote/>
          <w:docGrid w:linePitch="360"/>
        </w:sectPr>
      </w:pPr>
    </w:p>
    <w:p w:rsidR="005262E8" w:rsidRDefault="00190478">
      <w:pPr>
        <w:pStyle w:val="1"/>
        <w:numPr>
          <w:ilvl w:val="0"/>
          <w:numId w:val="1"/>
        </w:numPr>
        <w:shd w:val="clear" w:color="auto" w:fill="auto"/>
        <w:tabs>
          <w:tab w:val="left" w:pos="321"/>
        </w:tabs>
        <w:spacing w:after="240" w:line="240" w:lineRule="auto"/>
        <w:ind w:firstLine="0"/>
        <w:jc w:val="center"/>
      </w:pPr>
      <w:r>
        <w:rPr>
          <w:b/>
          <w:bCs/>
        </w:rPr>
        <w:lastRenderedPageBreak/>
        <w:t>Пояснительная записка</w:t>
      </w:r>
    </w:p>
    <w:p w:rsidR="005262E8" w:rsidRDefault="00190478">
      <w:pPr>
        <w:pStyle w:val="20"/>
        <w:keepNext/>
        <w:keepLines/>
        <w:numPr>
          <w:ilvl w:val="1"/>
          <w:numId w:val="1"/>
        </w:numPr>
        <w:shd w:val="clear" w:color="auto" w:fill="auto"/>
        <w:tabs>
          <w:tab w:val="left" w:pos="497"/>
        </w:tabs>
        <w:spacing w:after="200"/>
      </w:pPr>
      <w:bookmarkStart w:id="4" w:name="bookmark8"/>
      <w:bookmarkStart w:id="5" w:name="bookmark9"/>
      <w:r>
        <w:t>Общие положения</w:t>
      </w:r>
      <w:bookmarkEnd w:id="4"/>
      <w:bookmarkEnd w:id="5"/>
    </w:p>
    <w:p w:rsidR="005C102D" w:rsidRDefault="00190478" w:rsidP="005C102D">
      <w:pPr>
        <w:pStyle w:val="1"/>
        <w:ind w:firstLine="740"/>
      </w:pPr>
      <w:r>
        <w:t xml:space="preserve">Настоящий учебный план </w:t>
      </w:r>
      <w:r w:rsidR="005C102D">
        <w:t>Санкт-Петербургского государственного бюджетного профессионального образовательного учреждения</w:t>
      </w:r>
    </w:p>
    <w:p w:rsidR="005262E8" w:rsidRDefault="005C102D" w:rsidP="005C102D">
      <w:pPr>
        <w:pStyle w:val="1"/>
        <w:shd w:val="clear" w:color="auto" w:fill="auto"/>
        <w:ind w:firstLine="740"/>
      </w:pPr>
      <w:r>
        <w:t>«Малоохтинский колледж»</w:t>
      </w:r>
      <w:r w:rsidR="00190478">
        <w:t xml:space="preserve"> разработан на основе:</w:t>
      </w:r>
    </w:p>
    <w:p w:rsidR="005262E8" w:rsidRDefault="00190478">
      <w:pPr>
        <w:pStyle w:val="1"/>
        <w:numPr>
          <w:ilvl w:val="0"/>
          <w:numId w:val="2"/>
        </w:numPr>
        <w:shd w:val="clear" w:color="auto" w:fill="auto"/>
        <w:tabs>
          <w:tab w:val="left" w:pos="937"/>
        </w:tabs>
        <w:ind w:firstLine="740"/>
      </w:pPr>
      <w:r>
        <w:t xml:space="preserve">Федерального государственного образовательного стандарта по специальности среднего профессионального образования 27.02.07 «Управление качеством продукции, процессов и услуг (по отраслям)», утвержденного приказом Министерства образования и науки Российской Федерации № </w:t>
      </w:r>
      <w:r w:rsidR="00347894">
        <w:t>234</w:t>
      </w:r>
      <w:r>
        <w:t xml:space="preserve"> от 09.</w:t>
      </w:r>
      <w:r w:rsidR="00347894">
        <w:t>04</w:t>
      </w:r>
      <w:r>
        <w:t>.20</w:t>
      </w:r>
      <w:r w:rsidR="00347894">
        <w:t>22 г</w:t>
      </w:r>
      <w:r>
        <w:t xml:space="preserve">, зарегистр. Министерством юстиции </w:t>
      </w:r>
      <w:r w:rsidRPr="00347894">
        <w:rPr>
          <w:lang w:eastAsia="en-US" w:bidi="en-US"/>
        </w:rPr>
        <w:t>(</w:t>
      </w:r>
      <w:r>
        <w:rPr>
          <w:lang w:val="en-US" w:eastAsia="en-US" w:bidi="en-US"/>
        </w:rPr>
        <w:t>per</w:t>
      </w:r>
      <w:r w:rsidRPr="00347894">
        <w:rPr>
          <w:lang w:eastAsia="en-US" w:bidi="en-US"/>
        </w:rPr>
        <w:t xml:space="preserve">. </w:t>
      </w:r>
      <w:r>
        <w:t>№</w:t>
      </w:r>
      <w:r w:rsidR="00347894">
        <w:t>68546</w:t>
      </w:r>
      <w:r>
        <w:t xml:space="preserve"> от 2</w:t>
      </w:r>
      <w:r w:rsidR="00347894">
        <w:t>3</w:t>
      </w:r>
      <w:r>
        <w:t>.</w:t>
      </w:r>
      <w:r w:rsidR="00347894">
        <w:t>05</w:t>
      </w:r>
      <w:r>
        <w:t>.20</w:t>
      </w:r>
      <w:r w:rsidR="00347894">
        <w:t>22иг</w:t>
      </w:r>
      <w:r>
        <w:t>);</w:t>
      </w:r>
    </w:p>
    <w:p w:rsidR="005262E8" w:rsidRDefault="00190478" w:rsidP="00491CBA">
      <w:pPr>
        <w:pStyle w:val="1"/>
        <w:numPr>
          <w:ilvl w:val="0"/>
          <w:numId w:val="2"/>
        </w:numPr>
        <w:shd w:val="clear" w:color="auto" w:fill="auto"/>
        <w:tabs>
          <w:tab w:val="left" w:pos="964"/>
        </w:tabs>
        <w:spacing w:line="240" w:lineRule="auto"/>
        <w:ind w:firstLine="567"/>
      </w:pPr>
      <w:r>
        <w:t xml:space="preserve">Примерной основной образовательной программы среднего профессионального образования </w:t>
      </w:r>
      <w:hyperlink r:id="rId8" w:history="1">
        <w:r>
          <w:rPr>
            <w:u w:val="single"/>
            <w:lang w:val="en-US" w:eastAsia="en-US" w:bidi="en-US"/>
          </w:rPr>
          <w:t>http</w:t>
        </w:r>
        <w:r w:rsidRPr="00190478">
          <w:rPr>
            <w:u w:val="single"/>
            <w:lang w:eastAsia="en-US" w:bidi="en-US"/>
          </w:rPr>
          <w:t>://</w:t>
        </w:r>
        <w:r>
          <w:rPr>
            <w:u w:val="single"/>
            <w:lang w:val="en-US" w:eastAsia="en-US" w:bidi="en-US"/>
          </w:rPr>
          <w:t>reestrspo</w:t>
        </w:r>
        <w:r w:rsidRPr="00190478">
          <w:rPr>
            <w:u w:val="single"/>
            <w:lang w:eastAsia="en-US" w:bidi="en-US"/>
          </w:rPr>
          <w:t>.</w:t>
        </w:r>
        <w:r>
          <w:rPr>
            <w:u w:val="single"/>
            <w:lang w:val="en-US" w:eastAsia="en-US" w:bidi="en-US"/>
          </w:rPr>
          <w:t>ru</w:t>
        </w:r>
      </w:hyperlink>
    </w:p>
    <w:p w:rsidR="005C102D" w:rsidRDefault="005C102D" w:rsidP="00491CBA">
      <w:pPr>
        <w:pStyle w:val="1"/>
        <w:numPr>
          <w:ilvl w:val="0"/>
          <w:numId w:val="2"/>
        </w:numPr>
        <w:tabs>
          <w:tab w:val="left" w:pos="964"/>
        </w:tabs>
        <w:spacing w:line="240" w:lineRule="auto"/>
        <w:ind w:firstLine="567"/>
      </w:pPr>
      <w:r>
        <w:t>При разработке учебного план учитывались требования:</w:t>
      </w:r>
    </w:p>
    <w:p w:rsidR="005C102D" w:rsidRDefault="005C102D" w:rsidP="00491CBA">
      <w:pPr>
        <w:pStyle w:val="1"/>
        <w:numPr>
          <w:ilvl w:val="0"/>
          <w:numId w:val="2"/>
        </w:numPr>
        <w:tabs>
          <w:tab w:val="left" w:pos="964"/>
        </w:tabs>
        <w:spacing w:line="240" w:lineRule="auto"/>
        <w:ind w:firstLine="567"/>
      </w:pPr>
      <w:r>
        <w:t>Федерального закона от 29 декабря 2012 г. №273-ФЗ «Об образовании в Российской Федерации»;</w:t>
      </w:r>
    </w:p>
    <w:p w:rsidR="009A7753" w:rsidRDefault="009A7753" w:rsidP="009A7753">
      <w:pPr>
        <w:pStyle w:val="1"/>
        <w:numPr>
          <w:ilvl w:val="0"/>
          <w:numId w:val="2"/>
        </w:numPr>
        <w:tabs>
          <w:tab w:val="left" w:pos="964"/>
        </w:tabs>
      </w:pPr>
      <w:r>
        <w:t>Приказ Минобрнауки России от 24 августа 2022 г. № 762 «Об утверждении Порядка организации и осуществления образовательной деятельности по образовательным</w:t>
      </w:r>
      <w:r>
        <w:tab/>
        <w:t>программам среднего профессионального образования» (зарегистрирован Министерством юстиции Российской Федерации 21 сентября 2022 г., регистрационный №</w:t>
      </w:r>
      <w:r>
        <w:tab/>
        <w:t>70167) (далее - Порядок организации образовательной деятельности);</w:t>
      </w:r>
    </w:p>
    <w:p w:rsidR="009A7753" w:rsidRDefault="009A7753" w:rsidP="009A7753">
      <w:pPr>
        <w:pStyle w:val="1"/>
        <w:numPr>
          <w:ilvl w:val="0"/>
          <w:numId w:val="2"/>
        </w:numPr>
        <w:tabs>
          <w:tab w:val="left" w:pos="964"/>
        </w:tabs>
      </w:pPr>
      <w:r>
        <w:t>Приказом Министерства образования и науки Российской Федерации от 08.11.2021г. № 800 «Об утверждении Порядка проведения государственной итоговой аттестации по образовательным программам среднего профессионального образования» (с изменениями и дополнениями);</w:t>
      </w:r>
    </w:p>
    <w:p w:rsidR="009A7753" w:rsidRDefault="009A7753" w:rsidP="009A7753">
      <w:pPr>
        <w:pStyle w:val="1"/>
        <w:numPr>
          <w:ilvl w:val="0"/>
          <w:numId w:val="2"/>
        </w:numPr>
        <w:tabs>
          <w:tab w:val="left" w:pos="964"/>
        </w:tabs>
      </w:pPr>
      <w:r>
        <w:t>Приказ Министерства науки и высшего образования РФ и Министерства просвещения РФ от 5 августа 2020 г. N 885/390</w:t>
      </w:r>
    </w:p>
    <w:p w:rsidR="009A7753" w:rsidRDefault="009A7753" w:rsidP="009A7753">
      <w:pPr>
        <w:pStyle w:val="1"/>
        <w:numPr>
          <w:ilvl w:val="0"/>
          <w:numId w:val="2"/>
        </w:numPr>
        <w:tabs>
          <w:tab w:val="left" w:pos="964"/>
        </w:tabs>
      </w:pPr>
      <w:r>
        <w:t>"О практической подготовке обучающихся";</w:t>
      </w:r>
    </w:p>
    <w:p w:rsidR="009A7753" w:rsidRDefault="009A7753" w:rsidP="009A7753">
      <w:pPr>
        <w:pStyle w:val="1"/>
        <w:numPr>
          <w:ilvl w:val="0"/>
          <w:numId w:val="2"/>
        </w:numPr>
        <w:tabs>
          <w:tab w:val="left" w:pos="964"/>
        </w:tabs>
      </w:pPr>
      <w:r>
        <w:t>- Приказ Министерства просвещения РФ от 12 августа 2022 г  № 732 « О внесении изменений В ФГОС СОО, утвержденный приказом Министерства образования и науки РФ от17мая 2012 г № 413 (зарегистрирован Министерством юстиции Российской Федерации 12 сентября 2022 г., регистрационный № 70034)</w:t>
      </w:r>
    </w:p>
    <w:p w:rsidR="009A7753" w:rsidRDefault="009A7753" w:rsidP="009A7753">
      <w:pPr>
        <w:pStyle w:val="1"/>
        <w:numPr>
          <w:ilvl w:val="0"/>
          <w:numId w:val="2"/>
        </w:numPr>
        <w:tabs>
          <w:tab w:val="left" w:pos="964"/>
        </w:tabs>
      </w:pPr>
      <w:r>
        <w:t>- Приказ Министерства просвещения РФ от 23 ноября 2022 г № 1014 «Об утверждении федеральной образовательной программы среднего общего образования» (зарегистрирован Министерством юстиции Российской Федерации 22 декабря 2022 г., регистрационный № 71763)</w:t>
      </w:r>
    </w:p>
    <w:p w:rsidR="003B72AC" w:rsidRDefault="003B72AC" w:rsidP="003B72AC">
      <w:pPr>
        <w:pStyle w:val="1"/>
        <w:numPr>
          <w:ilvl w:val="0"/>
          <w:numId w:val="2"/>
        </w:numPr>
        <w:tabs>
          <w:tab w:val="left" w:pos="964"/>
        </w:tabs>
      </w:pPr>
      <w:r>
        <w:t xml:space="preserve">Приказ Министерства труда и социальной защиты Российской Федерации от 22 апреля 2021 г. № 276н «Об утверждении </w:t>
      </w:r>
      <w:bookmarkStart w:id="6" w:name="_Hlk106714464"/>
      <w:r>
        <w:t>профессионального стандарта «Специалист по качеству»</w:t>
      </w:r>
      <w:bookmarkEnd w:id="6"/>
      <w:r>
        <w:t xml:space="preserve"> (зарегистрирован Министерством юстиции Российской Федерации 24 мая 2021 г., регистрационный № 63608)</w:t>
      </w:r>
    </w:p>
    <w:p w:rsidR="003B72AC" w:rsidRDefault="003B72AC" w:rsidP="003B72AC">
      <w:pPr>
        <w:pStyle w:val="1"/>
        <w:numPr>
          <w:ilvl w:val="0"/>
          <w:numId w:val="2"/>
        </w:numPr>
        <w:tabs>
          <w:tab w:val="left" w:pos="964"/>
        </w:tabs>
      </w:pPr>
      <w:r>
        <w:t>Приказ Министерства труда и социальной защиты Российской Федерации от 15 июля 2019 г. № 497н «Об утверждении профессионального стандарта «Специалист по качеству механосборочного производства» (зарегистрирован Министерством юстиции Российской Федерации 8 августа 2019 г., регистрационный № 55524)</w:t>
      </w:r>
    </w:p>
    <w:p w:rsidR="005C102D" w:rsidRPr="00815D79" w:rsidRDefault="005C102D" w:rsidP="00491CBA">
      <w:pPr>
        <w:pStyle w:val="1"/>
        <w:numPr>
          <w:ilvl w:val="0"/>
          <w:numId w:val="2"/>
        </w:numPr>
        <w:tabs>
          <w:tab w:val="left" w:pos="964"/>
        </w:tabs>
        <w:spacing w:line="240" w:lineRule="auto"/>
        <w:ind w:firstLine="567"/>
      </w:pPr>
      <w:r w:rsidRPr="00815D79">
        <w:lastRenderedPageBreak/>
        <w:t xml:space="preserve">Приказ Министерства труда и социальной защиты РФ от </w:t>
      </w:r>
      <w:r w:rsidR="00132425" w:rsidRPr="00815D79">
        <w:t>2 июля 2019</w:t>
      </w:r>
      <w:r w:rsidRPr="00815D79">
        <w:t xml:space="preserve"> г. N </w:t>
      </w:r>
      <w:r w:rsidR="00132425" w:rsidRPr="00815D79">
        <w:t xml:space="preserve">468 </w:t>
      </w:r>
      <w:r w:rsidRPr="00815D79">
        <w:t>н «Об утверждении профессионального стандарта «</w:t>
      </w:r>
      <w:r w:rsidR="00132425" w:rsidRPr="00815D79">
        <w:t>Контролер станочных и слесарных работ</w:t>
      </w:r>
      <w:r w:rsidRPr="00815D79">
        <w:t xml:space="preserve">» регистрационный номер </w:t>
      </w:r>
      <w:r w:rsidR="00815D79" w:rsidRPr="00815D79">
        <w:t>1284</w:t>
      </w:r>
      <w:r w:rsidRPr="00815D79">
        <w:t>);</w:t>
      </w:r>
    </w:p>
    <w:p w:rsidR="005C102D" w:rsidRDefault="005C102D" w:rsidP="00491CBA">
      <w:pPr>
        <w:pStyle w:val="1"/>
        <w:numPr>
          <w:ilvl w:val="0"/>
          <w:numId w:val="2"/>
        </w:numPr>
        <w:tabs>
          <w:tab w:val="left" w:pos="964"/>
        </w:tabs>
        <w:spacing w:line="240" w:lineRule="auto"/>
        <w:ind w:firstLine="567"/>
      </w:pPr>
      <w:r>
        <w:t>Информационно-методическое письмо Комитета по образованию о реализации ФГОС СПО по 50 наиболее востребованным, новым и перспективным профессиям и специальностям и актуализированным ФГОС СПО в формате ТОП -50 от 14.05.2018 г № 03-12-197/18-0-2</w:t>
      </w:r>
    </w:p>
    <w:p w:rsidR="005C102D" w:rsidRDefault="005C102D" w:rsidP="00491CBA">
      <w:pPr>
        <w:pStyle w:val="1"/>
        <w:numPr>
          <w:ilvl w:val="0"/>
          <w:numId w:val="2"/>
        </w:numPr>
        <w:tabs>
          <w:tab w:val="left" w:pos="964"/>
        </w:tabs>
        <w:spacing w:line="240" w:lineRule="auto"/>
        <w:ind w:firstLine="567"/>
      </w:pPr>
      <w:r>
        <w:t>Письмо Минобрнауки России от 17.03.2015 N 06-259 О направлении доработанных рекомендаций по организации получения среднего общего</w:t>
      </w:r>
    </w:p>
    <w:p w:rsidR="005C102D" w:rsidRDefault="005C102D" w:rsidP="005C102D">
      <w:pPr>
        <w:pStyle w:val="1"/>
        <w:numPr>
          <w:ilvl w:val="0"/>
          <w:numId w:val="2"/>
        </w:numPr>
        <w:tabs>
          <w:tab w:val="left" w:pos="964"/>
        </w:tabs>
        <w:spacing w:line="240" w:lineRule="auto"/>
        <w:ind w:firstLine="403"/>
      </w:pPr>
      <w:r>
        <w:t>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w:t>
      </w:r>
    </w:p>
    <w:p w:rsidR="005C102D" w:rsidRDefault="005C102D" w:rsidP="005C102D">
      <w:pPr>
        <w:pStyle w:val="1"/>
        <w:numPr>
          <w:ilvl w:val="0"/>
          <w:numId w:val="2"/>
        </w:numPr>
        <w:tabs>
          <w:tab w:val="left" w:pos="964"/>
        </w:tabs>
        <w:spacing w:line="240" w:lineRule="auto"/>
        <w:ind w:firstLine="403"/>
      </w:pPr>
      <w:r>
        <w:t xml:space="preserve">- Устав колледжа, локальные акты. </w:t>
      </w:r>
    </w:p>
    <w:p w:rsidR="005C102D" w:rsidRDefault="005C102D">
      <w:pPr>
        <w:pStyle w:val="1"/>
        <w:numPr>
          <w:ilvl w:val="0"/>
          <w:numId w:val="2"/>
        </w:numPr>
        <w:shd w:val="clear" w:color="auto" w:fill="auto"/>
        <w:tabs>
          <w:tab w:val="left" w:pos="964"/>
        </w:tabs>
        <w:spacing w:after="320"/>
        <w:ind w:firstLine="740"/>
      </w:pPr>
    </w:p>
    <w:p w:rsidR="005262E8" w:rsidRDefault="00190478">
      <w:pPr>
        <w:pStyle w:val="20"/>
        <w:keepNext/>
        <w:keepLines/>
        <w:numPr>
          <w:ilvl w:val="1"/>
          <w:numId w:val="1"/>
        </w:numPr>
        <w:shd w:val="clear" w:color="auto" w:fill="auto"/>
        <w:tabs>
          <w:tab w:val="left" w:pos="501"/>
        </w:tabs>
        <w:spacing w:after="320"/>
      </w:pPr>
      <w:bookmarkStart w:id="7" w:name="bookmark10"/>
      <w:bookmarkStart w:id="8" w:name="bookmark11"/>
      <w:r>
        <w:t>Организация учебного процесса</w:t>
      </w:r>
      <w:bookmarkEnd w:id="7"/>
      <w:bookmarkEnd w:id="8"/>
    </w:p>
    <w:p w:rsidR="005262E8" w:rsidRDefault="00190478">
      <w:pPr>
        <w:pStyle w:val="1"/>
        <w:shd w:val="clear" w:color="auto" w:fill="auto"/>
        <w:ind w:firstLine="740"/>
      </w:pPr>
      <w:r>
        <w:t>Начало учебного года 1 сентября, окончание - в соответствии с учебным планом.</w:t>
      </w:r>
    </w:p>
    <w:p w:rsidR="005262E8" w:rsidRDefault="00190478">
      <w:pPr>
        <w:pStyle w:val="1"/>
        <w:shd w:val="clear" w:color="auto" w:fill="auto"/>
        <w:ind w:firstLine="740"/>
        <w:jc w:val="both"/>
      </w:pPr>
      <w:r>
        <w:t>Настоящий учебный план организует учебный процесс с продолжительностью занятий по 45 минут. Учебный план предназначен для реализации в рамках 5-ти дневной учебной недели.</w:t>
      </w:r>
    </w:p>
    <w:p w:rsidR="005262E8" w:rsidRDefault="00190478">
      <w:pPr>
        <w:pStyle w:val="1"/>
        <w:shd w:val="clear" w:color="auto" w:fill="auto"/>
        <w:ind w:firstLine="740"/>
        <w:jc w:val="both"/>
      </w:pPr>
      <w:r>
        <w:t>Максимальный объем учебной нагрузки обучающихся составляет 36 академических часов в неделю, включая все виды занятий: занятия во взаимодействии с преподавателем (урок, практическое занятие, лабораторное занятие, консультация, лекция, семинар), практики (в профессиональном цикле) и самостоятельную работу в течение всего периода обучения.</w:t>
      </w:r>
    </w:p>
    <w:p w:rsidR="005262E8" w:rsidRDefault="00190478">
      <w:pPr>
        <w:pStyle w:val="1"/>
        <w:shd w:val="clear" w:color="auto" w:fill="auto"/>
        <w:ind w:firstLine="740"/>
        <w:jc w:val="both"/>
      </w:pPr>
      <w:r>
        <w:t>Объем времени, отведенный на вариативную часть учебных циклов, в соответствии с п. 2.1. ФГОС СПО составляет не менее 30 процентов от общего объема времени, отведенного на освоение образовательной программы и дает возможность расширения основных видов деятельности, к которым должен быть готов выпускник, освоивший образовательную программу, согласно получаемой квалификации, указанной в пункте 1.11 ФГОС СПО, углубления подготовки обучающегося, а также получения дополнительных компетенций, необходимых для обеспечения конкурентоспособности выпускника в соответствии с запросами регионального рынка труда.</w:t>
      </w:r>
    </w:p>
    <w:p w:rsidR="005262E8" w:rsidRDefault="00190478">
      <w:pPr>
        <w:pStyle w:val="1"/>
        <w:shd w:val="clear" w:color="auto" w:fill="auto"/>
        <w:spacing w:after="100"/>
        <w:ind w:firstLine="740"/>
      </w:pPr>
      <w:r>
        <w:t>При освоении обучающимися профессиональных модулей проводятся учебная и производственная практики</w:t>
      </w:r>
      <w:r w:rsidR="00815D79">
        <w:t xml:space="preserve"> в форме практической подготовки</w:t>
      </w:r>
      <w:r>
        <w:t>.</w:t>
      </w:r>
    </w:p>
    <w:p w:rsidR="005262E8" w:rsidRDefault="00190478">
      <w:pPr>
        <w:pStyle w:val="1"/>
        <w:shd w:val="clear" w:color="auto" w:fill="auto"/>
        <w:ind w:firstLine="720"/>
        <w:jc w:val="both"/>
      </w:pPr>
      <w:r>
        <w:t>Учебная и производственная практики проводятся при освоении обучающимися профессиональных компетенций в рамках профессиональных модулей и реализуются как в несколько периодов, так и рассредоточено, чередуясь с теоретическими занятиями в рамках профессиональных модулей.</w:t>
      </w:r>
    </w:p>
    <w:p w:rsidR="00815D79" w:rsidRDefault="00815D79" w:rsidP="00815D79">
      <w:pPr>
        <w:pStyle w:val="1"/>
        <w:ind w:firstLine="720"/>
        <w:jc w:val="both"/>
      </w:pPr>
      <w:r>
        <w:t xml:space="preserve">Практика является обязательным разделом ППССЗ. Она представляет собой вид учебных занятий, обеспечивающих практико-ориентированную подготовку обучающихся и в соответствии с требованиями ФГОС СПО состоит из двух этапов: учебной практики и </w:t>
      </w:r>
      <w:r>
        <w:lastRenderedPageBreak/>
        <w:t>производственной практики. Учебную практику планируется проводить в учебно-производственных мастерских, лабораториях колледжа. Учебная практика проводится преподавателями специальных дисциплин или мастерами производственного обучения.</w:t>
      </w:r>
      <w:r>
        <w:tab/>
        <w:t xml:space="preserve">Производственная практика по специальности включает практику по профилю специальности и преддипломную практику. Длительность проведения преддипломной практики, планируемой при построении образовательного процесса, не превышает 144 часа (Письмо Министерства образования и науки Российской Федерации от 20 июля 2015 года № 06-846 «О направлении методических рекомендаций») Производственная практика проводится в организациях, направление деятельности которых соответствует профилю подготовки обучающихся. Сроки учебной и производственной практик установлены с учетом теоретической подготовленности студентов, возможностями учебно-производственной базы мастерских и наличия рабочих мест в организациях по месту прохождения практик. Порядок проведения учебной и производственной практики описан в Рабочей программе по видам практик. </w:t>
      </w:r>
    </w:p>
    <w:p w:rsidR="00815D79" w:rsidRDefault="00815D79" w:rsidP="00815D79">
      <w:pPr>
        <w:pStyle w:val="1"/>
        <w:ind w:firstLine="720"/>
        <w:jc w:val="both"/>
      </w:pPr>
      <w:r>
        <w:t>Аттестация по итогам производственной практики проводится на основании результатов, подтвержденных документами соответствующих организаций.</w:t>
      </w:r>
    </w:p>
    <w:p w:rsidR="00815D79" w:rsidRDefault="00815D79" w:rsidP="00815D79">
      <w:pPr>
        <w:pStyle w:val="1"/>
        <w:shd w:val="clear" w:color="auto" w:fill="auto"/>
        <w:ind w:firstLine="720"/>
        <w:jc w:val="both"/>
      </w:pPr>
      <w:r>
        <w:t>При проведении с обучающимися практических занятий по иностранному языку, лабораторных и практических работ по дисциплинам с использованием персональных компьютеров или лабораторного оборудования учебная группа делится на подгруппы.</w:t>
      </w:r>
    </w:p>
    <w:p w:rsidR="005262E8" w:rsidRDefault="00190478">
      <w:pPr>
        <w:pStyle w:val="1"/>
        <w:shd w:val="clear" w:color="auto" w:fill="auto"/>
        <w:ind w:firstLine="720"/>
        <w:jc w:val="both"/>
      </w:pPr>
      <w:r>
        <w:t>Реализация образовательной программы среднего профессионального образования сопровождается осуществлением текущего контроля успеваемости и проведением промежуточной аттестации обучающихся, формы, периодичность и порядок проведения которых устанавливается учебным планом.</w:t>
      </w:r>
    </w:p>
    <w:p w:rsidR="00815D79" w:rsidRDefault="00815D79" w:rsidP="00815D79">
      <w:pPr>
        <w:pStyle w:val="1"/>
        <w:ind w:firstLine="720"/>
        <w:jc w:val="both"/>
      </w:pPr>
      <w:r>
        <w:t>Текущий контроль знаний осуществляется в форме контрольных проверочных работ, защиты отчетов по практическим занятиям и лабораторным работам, письменного и устного опроса, тестирования.</w:t>
      </w:r>
    </w:p>
    <w:p w:rsidR="00815D79" w:rsidRDefault="00815D79" w:rsidP="00815D79">
      <w:pPr>
        <w:pStyle w:val="1"/>
        <w:shd w:val="clear" w:color="auto" w:fill="auto"/>
        <w:ind w:firstLine="720"/>
        <w:jc w:val="both"/>
      </w:pPr>
      <w:r>
        <w:t>Промежуточная аттестация в форме экзамена проводится в день, освобожденный от других форм учебной нагрузки. Порядок и периодичность промежуточной аттестации обучающихся, определяется графиком учебного процесса. Промежуточная аттестация в форме зачета или дифференцированного зачета проводится за счет часов, отведенных на освоение соответствующей учебной дисциплины, система оценок –пятибалльная. Количество зачетов, дифференцированных зачетов не должно превышать 10 (без учета зачетов, дифференцированных зачетов по физкультуре), количество экзаменов – 8 на учебный год.</w:t>
      </w:r>
    </w:p>
    <w:p w:rsidR="005262E8" w:rsidRDefault="00190478">
      <w:pPr>
        <w:pStyle w:val="1"/>
        <w:shd w:val="clear" w:color="auto" w:fill="auto"/>
        <w:ind w:firstLine="720"/>
        <w:jc w:val="both"/>
      </w:pPr>
      <w:r>
        <w:t>Самостоятельная работа обучающихся, отведенных на освоение учебных циклов образовательной программы и включена в общий объем часов.</w:t>
      </w:r>
    </w:p>
    <w:p w:rsidR="002D1DD5" w:rsidRDefault="00190478" w:rsidP="002D1DD5">
      <w:pPr>
        <w:pStyle w:val="1"/>
        <w:shd w:val="clear" w:color="auto" w:fill="auto"/>
        <w:spacing w:after="300"/>
        <w:ind w:firstLine="720"/>
        <w:jc w:val="both"/>
      </w:pPr>
      <w:r>
        <w:t xml:space="preserve">Общее каникулярное время составляет </w:t>
      </w:r>
      <w:r w:rsidR="002D1DD5">
        <w:t>24</w:t>
      </w:r>
      <w:r>
        <w:t xml:space="preserve"> недели: 11 недель на 1 курсе, из которых 2 недели приходится на зимний период; на 2 курсе - 11 недель, из которых 2 недели приходится на зимний период; на 3 курсе - 2 недели приходится на зимний период; </w:t>
      </w:r>
      <w:bookmarkStart w:id="9" w:name="bookmark12"/>
      <w:bookmarkStart w:id="10" w:name="bookmark13"/>
    </w:p>
    <w:p w:rsidR="005262E8" w:rsidRPr="00A30F67" w:rsidRDefault="00A30F67" w:rsidP="002D1DD5">
      <w:pPr>
        <w:pStyle w:val="1"/>
        <w:shd w:val="clear" w:color="auto" w:fill="auto"/>
        <w:spacing w:after="300"/>
        <w:ind w:firstLine="720"/>
        <w:jc w:val="center"/>
        <w:rPr>
          <w:b/>
        </w:rPr>
      </w:pPr>
      <w:r w:rsidRPr="00A30F67">
        <w:rPr>
          <w:b/>
        </w:rPr>
        <w:t xml:space="preserve">4.1 </w:t>
      </w:r>
      <w:r w:rsidR="00190478" w:rsidRPr="00A30F67">
        <w:rPr>
          <w:b/>
        </w:rPr>
        <w:t>Общеобразовательный цикл</w:t>
      </w:r>
      <w:bookmarkEnd w:id="9"/>
      <w:bookmarkEnd w:id="10"/>
    </w:p>
    <w:p w:rsidR="005262E8" w:rsidRDefault="00190478">
      <w:pPr>
        <w:pStyle w:val="1"/>
        <w:shd w:val="clear" w:color="auto" w:fill="auto"/>
        <w:ind w:firstLine="720"/>
        <w:jc w:val="both"/>
      </w:pPr>
      <w:r>
        <w:t>При формировании общеобразовательного цикла учебного плана использовался Федеральный государственный образовательный стандарт среднего общего образования (ФГОС СОО), утвержденный приказом Министерства образования и науки РФ от 17.05.2012 №413.</w:t>
      </w:r>
      <w:r w:rsidR="009A7753" w:rsidRPr="009A7753">
        <w:rPr>
          <w:color w:val="FF0000"/>
        </w:rPr>
        <w:t xml:space="preserve"> </w:t>
      </w:r>
      <w:r w:rsidR="009A7753" w:rsidRPr="00CD2703">
        <w:rPr>
          <w:color w:val="FF0000"/>
        </w:rPr>
        <w:lastRenderedPageBreak/>
        <w:t>Приказ Министерства просвещения РФ от 12 августа 2022 г  № 732 « О внесении изменений В ФГОС СОО, утвержденный приказом Министерства образования и науки РФ от17мая 2012 г № 413 (зарегистрирован Министерством юстиции Российской Федерации 12 сентября 2022 г., регистрационный № 70034);</w:t>
      </w:r>
      <w:r w:rsidR="00DD18CC" w:rsidRPr="00DD18CC">
        <w:t xml:space="preserve"> </w:t>
      </w:r>
      <w:r w:rsidR="00DD18CC" w:rsidRPr="00DD18CC">
        <w:rPr>
          <w:color w:val="FF0000"/>
        </w:rPr>
        <w:t>Приказ Министерства просвещения РФ от 23 ноября 2022 г № 1014 «Об утверждении федеральной образовательной программы среднего общего образования» (зарегистрирован Министерством юстиции Российской Федерации 22 декабря 2022 г., регистрационный № 71763)</w:t>
      </w:r>
    </w:p>
    <w:p w:rsidR="000D30F2" w:rsidRDefault="000D30F2" w:rsidP="000D30F2">
      <w:pPr>
        <w:pStyle w:val="1"/>
        <w:spacing w:after="320"/>
        <w:ind w:firstLine="740"/>
        <w:jc w:val="both"/>
      </w:pPr>
      <w:r>
        <w:t>При разработке учебного плана учтены: Приказ Министерства просвещения РФ от 18 мая 2023 г. N 371"Об утверждении федеральной образовательной программы среднего общего образования" ,рекомендации по реализации среднего общего образования в пределах освоения образовательной программы среднего профессионального образования Письмо Министерства просвещения Российской Федерации от 14 июня 2024 г. N 05-1971"О направлении рекомендаций". Количество часов выделенных на изучение общеобразовательных дисциплин составляет 1476 ч. (1452+ 24 ч промежуточная аттестация).Общеобразовательный цикл ОП СПО содержит следующие обязательные общеобразовательные дисциплины: "Русский язык", "Литература", "Математика", "Иностранный язык", "Информатика", "Физика", "Химия", "Биология", "История", "Обществознание", "География", "Физическая культура", "Основы безопасности жизнедеятельности" (с 01.09.2024 - "Основы безопасности и защиты Родины").</w:t>
      </w:r>
      <w:bookmarkStart w:id="11" w:name="_GoBack"/>
      <w:bookmarkEnd w:id="11"/>
      <w:r>
        <w:t>При разработке ПОП предусмотрено непосредственное применение при реализации обязательной части СОО федеральных рабочих программ по учебным предметам "Русский язык", "Литература", "История", "Обществознание", "География" и "Основы безопасности и защиты Родины". Общеобразовательный цикл учебного плана не предусматривает наличия самостоятельной работы в структуре учебной нагрузки.</w:t>
      </w:r>
    </w:p>
    <w:p w:rsidR="00A30F67" w:rsidRDefault="00A30F67" w:rsidP="000D30F2">
      <w:pPr>
        <w:pStyle w:val="1"/>
        <w:shd w:val="clear" w:color="auto" w:fill="auto"/>
        <w:spacing w:after="320"/>
        <w:ind w:firstLine="740"/>
        <w:jc w:val="center"/>
        <w:rPr>
          <w:b/>
        </w:rPr>
      </w:pPr>
      <w:r>
        <w:rPr>
          <w:b/>
        </w:rPr>
        <w:t xml:space="preserve">4.2 </w:t>
      </w:r>
      <w:r w:rsidRPr="00A30F67">
        <w:rPr>
          <w:b/>
        </w:rPr>
        <w:t>Социально-гуманитарный цикл</w:t>
      </w:r>
    </w:p>
    <w:p w:rsidR="00A30F67" w:rsidRPr="00A30F67" w:rsidRDefault="00A30F67" w:rsidP="00A30F67">
      <w:pPr>
        <w:pStyle w:val="1"/>
        <w:spacing w:line="240" w:lineRule="auto"/>
        <w:ind w:firstLine="743"/>
        <w:jc w:val="both"/>
      </w:pPr>
      <w:r w:rsidRPr="00A30F67">
        <w:lastRenderedPageBreak/>
        <w:t>Обязательная часть социально-гуманитарного цикла образовательной программы предусматрива</w:t>
      </w:r>
      <w:r>
        <w:t>ет</w:t>
      </w:r>
      <w:r w:rsidRPr="00A30F67">
        <w:t xml:space="preserve"> изучение следующих дисциплин: «История России», «Иностранный язык в профессиональной деятельности», «Безопасность жизнедеятельности», «Физическая культура», «Основы бережливого производства», «Основы финансовой грамотности».</w:t>
      </w:r>
      <w:r>
        <w:t xml:space="preserve"> ( п.2.5 ФГОС СПО )</w:t>
      </w:r>
    </w:p>
    <w:p w:rsidR="00A30F67" w:rsidRPr="00A30F67" w:rsidRDefault="00A30F67" w:rsidP="00A30F67">
      <w:pPr>
        <w:pStyle w:val="1"/>
        <w:spacing w:line="240" w:lineRule="auto"/>
        <w:ind w:firstLine="743"/>
        <w:jc w:val="both"/>
      </w:pPr>
      <w:r w:rsidRPr="00A30F67">
        <w:t xml:space="preserve">Общий объем дисциплины «Безопасность жизнедеятельности» в очной форме обучения </w:t>
      </w:r>
      <w:r>
        <w:t>составляет</w:t>
      </w:r>
      <w:r w:rsidRPr="00A30F67">
        <w:t xml:space="preserve"> 68 академических часов, из них на освоение основ военной службы (для юношей) - не менее 48 академических часов; для подгрупп девушек это время может быть использовано на освоение основ медицинских знаний.</w:t>
      </w:r>
    </w:p>
    <w:p w:rsidR="00A30F67" w:rsidRPr="00A30F67" w:rsidRDefault="00A30F67" w:rsidP="00A30F67">
      <w:pPr>
        <w:pStyle w:val="1"/>
        <w:shd w:val="clear" w:color="auto" w:fill="auto"/>
        <w:spacing w:line="240" w:lineRule="auto"/>
        <w:ind w:firstLine="743"/>
        <w:jc w:val="both"/>
      </w:pPr>
      <w:r w:rsidRPr="00A30F67">
        <w:t>Дисциплина «Физическая культура» способств</w:t>
      </w:r>
      <w:r>
        <w:t>ует</w:t>
      </w:r>
      <w:r w:rsidRPr="00A30F67">
        <w:t xml:space="preserve"> формированию физической культуры выпускника и способности направленного использования средств физической культуры и спорта для сохранения и укрепления здоровья, психофизической подготовке к профессиональной деятельности, предупреждению профессиональных заболеваний.</w:t>
      </w:r>
    </w:p>
    <w:p w:rsidR="00A30F67" w:rsidRDefault="00A30F67" w:rsidP="00A30F67">
      <w:pPr>
        <w:pStyle w:val="1"/>
        <w:shd w:val="clear" w:color="auto" w:fill="auto"/>
        <w:spacing w:line="360" w:lineRule="auto"/>
        <w:ind w:firstLine="743"/>
        <w:jc w:val="both"/>
      </w:pPr>
    </w:p>
    <w:p w:rsidR="005262E8" w:rsidRDefault="00190478">
      <w:pPr>
        <w:pStyle w:val="20"/>
        <w:keepNext/>
        <w:keepLines/>
        <w:numPr>
          <w:ilvl w:val="0"/>
          <w:numId w:val="3"/>
        </w:numPr>
        <w:shd w:val="clear" w:color="auto" w:fill="auto"/>
        <w:tabs>
          <w:tab w:val="left" w:pos="426"/>
        </w:tabs>
      </w:pPr>
      <w:bookmarkStart w:id="12" w:name="bookmark14"/>
      <w:bookmarkStart w:id="13" w:name="bookmark15"/>
      <w:r>
        <w:t>Общепрофессиональный цикл</w:t>
      </w:r>
      <w:bookmarkEnd w:id="12"/>
      <w:bookmarkEnd w:id="13"/>
    </w:p>
    <w:p w:rsidR="00A30F67" w:rsidRDefault="00A30F67">
      <w:pPr>
        <w:pStyle w:val="1"/>
        <w:shd w:val="clear" w:color="auto" w:fill="auto"/>
        <w:ind w:firstLine="760"/>
        <w:jc w:val="both"/>
      </w:pPr>
      <w:r w:rsidRPr="00A30F67">
        <w:t>Обязательная часть общепрофессионального цикла образовательной программы должна предусматривать изучение следующих дисциплин: «Материаловедение», «Метрология и стандартизация», «Техническая механика», «Электротехника».</w:t>
      </w:r>
    </w:p>
    <w:p w:rsidR="005262E8" w:rsidRDefault="00A30F67">
      <w:pPr>
        <w:pStyle w:val="1"/>
        <w:shd w:val="clear" w:color="auto" w:fill="auto"/>
        <w:ind w:firstLine="760"/>
        <w:jc w:val="both"/>
      </w:pPr>
      <w:r>
        <w:t>О</w:t>
      </w:r>
      <w:r w:rsidR="00190478">
        <w:t xml:space="preserve">бщепрофессиональный цикл входит в структуру образовательной программы в объеме </w:t>
      </w:r>
      <w:r>
        <w:t>313</w:t>
      </w:r>
      <w:r w:rsidR="00190478">
        <w:t xml:space="preserve"> академических час</w:t>
      </w:r>
      <w:r>
        <w:t>а</w:t>
      </w:r>
      <w:r w:rsidR="00190478">
        <w:t>.</w:t>
      </w:r>
    </w:p>
    <w:p w:rsidR="00D41B96" w:rsidRDefault="0099218B" w:rsidP="0099218B">
      <w:pPr>
        <w:pStyle w:val="1"/>
        <w:ind w:firstLine="760"/>
        <w:jc w:val="both"/>
      </w:pPr>
      <w:r>
        <w:t xml:space="preserve">За свет вариативной части вводится две дисциплины </w:t>
      </w:r>
    </w:p>
    <w:p w:rsidR="00D41B96" w:rsidRDefault="0099218B" w:rsidP="0099218B">
      <w:pPr>
        <w:pStyle w:val="1"/>
        <w:ind w:firstLine="760"/>
        <w:jc w:val="both"/>
      </w:pPr>
      <w:r>
        <w:t>ОП.05</w:t>
      </w:r>
      <w:r w:rsidR="00D41B96">
        <w:t xml:space="preserve"> </w:t>
      </w:r>
      <w:r>
        <w:tab/>
        <w:t>Информационные технологии в профессиональной деятельности -83 часа для получения умений : п</w:t>
      </w:r>
      <w:r w:rsidRPr="0099218B">
        <w:t>рименять методы сбора, средства хранения и обработки информации для определения требований к продукции (работам, услугам), установленных техническими регламентами, стандартами (техническими условиями), условиями поставок и договоров, в том числе с использованием цифровых технологий</w:t>
      </w:r>
      <w:r>
        <w:t xml:space="preserve"> в соответствии с требованиями </w:t>
      </w:r>
      <w:r w:rsidRPr="0099218B">
        <w:t>профессионального стандарта «Специалист по качеству»</w:t>
      </w:r>
      <w:r>
        <w:t xml:space="preserve"> </w:t>
      </w:r>
      <w:r w:rsidRPr="0099218B">
        <w:t xml:space="preserve"> </w:t>
      </w:r>
      <w:r>
        <w:t xml:space="preserve">( трудовая функция А/01.5), </w:t>
      </w:r>
      <w:r w:rsidR="00D41B96">
        <w:t>в</w:t>
      </w:r>
      <w:r w:rsidR="00D41B96" w:rsidRPr="00D41B96">
        <w:t>ыполнять статистическую обработку результатов контроля и измерений изделий</w:t>
      </w:r>
      <w:r w:rsidR="00D41B96">
        <w:t>, п</w:t>
      </w:r>
      <w:r w:rsidR="00D41B96" w:rsidRPr="00D41B96">
        <w:t>рименять программное обеспечение для выполнения расчетов и оформления документации</w:t>
      </w:r>
      <w:r>
        <w:t xml:space="preserve"> </w:t>
      </w:r>
      <w:r w:rsidR="00D41B96">
        <w:t xml:space="preserve">в соответствии с требованиями </w:t>
      </w:r>
      <w:r w:rsidR="00D41B96" w:rsidRPr="00D41B96">
        <w:t>Приказ</w:t>
      </w:r>
      <w:r w:rsidR="00D41B96">
        <w:t>а</w:t>
      </w:r>
      <w:r w:rsidR="00D41B96" w:rsidRPr="00D41B96">
        <w:t xml:space="preserve"> Минтруда России от 15.07.2019 N 497н "Об утверждении профессионального стандарта "Специалист по качеству механосборочного производства</w:t>
      </w:r>
      <w:r w:rsidR="00D41B96">
        <w:t xml:space="preserve"> (</w:t>
      </w:r>
      <w:r w:rsidR="00D41B96" w:rsidRPr="00D41B96">
        <w:t>трудовая функция А/01.5</w:t>
      </w:r>
      <w:r w:rsidR="00D41B96">
        <w:t>).</w:t>
      </w:r>
    </w:p>
    <w:p w:rsidR="0099218B" w:rsidRDefault="00D41B96" w:rsidP="0099218B">
      <w:pPr>
        <w:pStyle w:val="1"/>
        <w:ind w:firstLine="760"/>
        <w:jc w:val="both"/>
      </w:pPr>
      <w:r>
        <w:t xml:space="preserve"> </w:t>
      </w:r>
      <w:r w:rsidR="0099218B">
        <w:t>ОП.08</w:t>
      </w:r>
      <w:r w:rsidR="0099218B">
        <w:tab/>
        <w:t>Машиностроительное черчение – 32 часа</w:t>
      </w:r>
      <w:r w:rsidR="00985706">
        <w:t xml:space="preserve"> для получения знаний по</w:t>
      </w:r>
      <w:r w:rsidR="00985706" w:rsidRPr="00985706">
        <w:t xml:space="preserve"> Един</w:t>
      </w:r>
      <w:r w:rsidR="00F66EC2">
        <w:t>ой</w:t>
      </w:r>
      <w:r w:rsidR="00985706" w:rsidRPr="00985706">
        <w:t xml:space="preserve"> систем</w:t>
      </w:r>
      <w:r w:rsidR="00F66EC2">
        <w:t>е</w:t>
      </w:r>
      <w:r w:rsidR="00985706" w:rsidRPr="00985706">
        <w:t xml:space="preserve"> конструкторской документации</w:t>
      </w:r>
      <w:r w:rsidR="00F66EC2">
        <w:t xml:space="preserve"> в соответствии с требованиями </w:t>
      </w:r>
      <w:r w:rsidR="00F66EC2" w:rsidRPr="00F66EC2">
        <w:t>Приказа Минтруда России от 15.07.2019 N 497н "Об утверждении профессионального стандарта "Специалист по качеству механосборочного производства (трудовая функция А/0</w:t>
      </w:r>
      <w:r w:rsidR="00F66EC2">
        <w:t>4</w:t>
      </w:r>
      <w:r w:rsidR="00F66EC2" w:rsidRPr="00F66EC2">
        <w:t>.5)</w:t>
      </w:r>
      <w:r w:rsidR="00F66EC2">
        <w:t>.</w:t>
      </w:r>
    </w:p>
    <w:p w:rsidR="005262E8" w:rsidRPr="00BC4D38" w:rsidRDefault="00BC4D38" w:rsidP="00BC4D38">
      <w:pPr>
        <w:pStyle w:val="1"/>
        <w:numPr>
          <w:ilvl w:val="1"/>
          <w:numId w:val="5"/>
        </w:numPr>
        <w:shd w:val="clear" w:color="auto" w:fill="auto"/>
        <w:jc w:val="center"/>
        <w:rPr>
          <w:b/>
        </w:rPr>
      </w:pPr>
      <w:bookmarkStart w:id="14" w:name="bookmark16"/>
      <w:bookmarkStart w:id="15" w:name="bookmark17"/>
      <w:r>
        <w:rPr>
          <w:b/>
        </w:rPr>
        <w:t xml:space="preserve">  </w:t>
      </w:r>
      <w:r w:rsidR="00190478" w:rsidRPr="00BC4D38">
        <w:rPr>
          <w:b/>
        </w:rPr>
        <w:t>Профессиональный цикл</w:t>
      </w:r>
      <w:bookmarkEnd w:id="14"/>
      <w:bookmarkEnd w:id="15"/>
    </w:p>
    <w:p w:rsidR="005262E8" w:rsidRDefault="00190478">
      <w:pPr>
        <w:pStyle w:val="1"/>
        <w:shd w:val="clear" w:color="auto" w:fill="auto"/>
        <w:ind w:firstLine="780"/>
        <w:jc w:val="both"/>
      </w:pPr>
      <w:r>
        <w:t>Профессиональный цикл образовательной программы включает профессиональные модули, которые формируются в соответствии с основными видами деятельности, предусмотренными ФГОС СПО по специальности 27.02.07 «Управление качеством продукции, процессов и услуг (по отраслям)».</w:t>
      </w:r>
    </w:p>
    <w:p w:rsidR="005262E8" w:rsidRDefault="00190478">
      <w:pPr>
        <w:pStyle w:val="1"/>
        <w:shd w:val="clear" w:color="auto" w:fill="auto"/>
        <w:ind w:firstLine="780"/>
        <w:jc w:val="both"/>
      </w:pPr>
      <w:r>
        <w:t>Вариативная часть образовательной программы (не менее 30 процентов</w:t>
      </w:r>
      <w:r w:rsidR="00F66EC2">
        <w:t xml:space="preserve"> п. 2.3 ФГОС СПО</w:t>
      </w:r>
      <w:r>
        <w:t xml:space="preserve">) дает возможность расширения основных видов деятельности, к которым должен быть готов выпускник, освоивший образовательную программу, согласно получаемой квалификации, указанной в пункте </w:t>
      </w:r>
      <w:r w:rsidR="00F66EC2">
        <w:t>1</w:t>
      </w:r>
      <w:r>
        <w:t xml:space="preserve">.11 ФГОС СПО по специальности 27.02.07 «Управление качеством продукции, процессов и услуг (по </w:t>
      </w:r>
      <w:r>
        <w:lastRenderedPageBreak/>
        <w:t>отраслям)», углубления подготовки обучающегося, а также получение дополнительных компетенций, необходимых для обеспечения конкурентоспособности выпускника в соответствии с запросами регионального рынка труда. В соответствии с этим часы вариативной части могут быть направлены только на изучение профессиональных модулей применительно к любой их составляющей (междисциплинарные куры, практика) (в соответствии с информационно- методическим письмом Комитета по образованию от 10.08.2017 г. № 03-12-142/17-0-2).</w:t>
      </w:r>
    </w:p>
    <w:p w:rsidR="005262E8" w:rsidRDefault="00190478">
      <w:pPr>
        <w:pStyle w:val="1"/>
        <w:shd w:val="clear" w:color="auto" w:fill="auto"/>
        <w:ind w:firstLine="780"/>
        <w:jc w:val="both"/>
      </w:pPr>
      <w:r>
        <w:t xml:space="preserve">Объем обязательной части профессионального цикла образовательной программы составляет </w:t>
      </w:r>
      <w:r w:rsidR="00F66EC2">
        <w:t>2808</w:t>
      </w:r>
      <w:r>
        <w:t xml:space="preserve"> академических часов. Объем вариативной части </w:t>
      </w:r>
      <w:proofErr w:type="gramStart"/>
      <w:r w:rsidR="00A913D1">
        <w:t xml:space="preserve">( </w:t>
      </w:r>
      <w:r w:rsidR="004142F3" w:rsidRPr="004142F3">
        <w:t>30</w:t>
      </w:r>
      <w:proofErr w:type="gramEnd"/>
      <w:r w:rsidR="004142F3" w:rsidRPr="004142F3">
        <w:t xml:space="preserve"> </w:t>
      </w:r>
      <w:r w:rsidR="00205336" w:rsidRPr="00205336">
        <w:t xml:space="preserve">%) </w:t>
      </w:r>
      <w:r>
        <w:t xml:space="preserve">образовательной программы составляет </w:t>
      </w:r>
      <w:r w:rsidR="00F66EC2">
        <w:t>843</w:t>
      </w:r>
      <w:r>
        <w:t xml:space="preserve"> академических ча</w:t>
      </w:r>
      <w:r w:rsidR="00F66EC2">
        <w:t>са</w:t>
      </w:r>
      <w:r>
        <w:t>.</w:t>
      </w:r>
    </w:p>
    <w:p w:rsidR="005262E8" w:rsidRDefault="00190478">
      <w:pPr>
        <w:pStyle w:val="1"/>
        <w:shd w:val="clear" w:color="auto" w:fill="auto"/>
        <w:ind w:firstLine="780"/>
        <w:jc w:val="both"/>
      </w:pPr>
      <w:r>
        <w:t>В профессиональный цикл образовательной программы входят следующие виды практик: учебная и производственная.</w:t>
      </w:r>
    </w:p>
    <w:p w:rsidR="00F66EC2" w:rsidRDefault="00190478">
      <w:pPr>
        <w:pStyle w:val="1"/>
        <w:shd w:val="clear" w:color="auto" w:fill="auto"/>
        <w:ind w:firstLine="780"/>
        <w:jc w:val="both"/>
      </w:pPr>
      <w:r>
        <w:t xml:space="preserve">Учебная и производственная практики проводятся при освоении обучающимися профессиональных компетенций в рамках профессиональных модулей и реализовываются в несколько периодов. </w:t>
      </w:r>
    </w:p>
    <w:p w:rsidR="005262E8" w:rsidRDefault="00190478">
      <w:pPr>
        <w:pStyle w:val="1"/>
        <w:shd w:val="clear" w:color="auto" w:fill="auto"/>
        <w:ind w:firstLine="780"/>
        <w:jc w:val="both"/>
      </w:pPr>
      <w:r>
        <w:t>Содержание всех этапов практики определяется требованиями к умениям и практическому опыту по каждому из профессиональных модулей образовательной программы в соответствии с ФГОС СПО, программами практики.</w:t>
      </w:r>
    </w:p>
    <w:p w:rsidR="005262E8" w:rsidRDefault="00190478">
      <w:pPr>
        <w:pStyle w:val="1"/>
        <w:shd w:val="clear" w:color="auto" w:fill="auto"/>
        <w:ind w:firstLine="780"/>
        <w:jc w:val="both"/>
      </w:pPr>
      <w:r>
        <w:t>Учебная практика направлена на формирование у обучающихся умений, приобретение первоначального практического опыта и реализуется в рамках профессиональных модулей по основным видам профессиональной деятельности для последующего освоения ими общих и профессиональных компетенций по избранной специальности.</w:t>
      </w:r>
    </w:p>
    <w:p w:rsidR="005262E8" w:rsidRDefault="00190478">
      <w:pPr>
        <w:pStyle w:val="1"/>
        <w:shd w:val="clear" w:color="auto" w:fill="auto"/>
        <w:ind w:firstLine="780"/>
        <w:jc w:val="both"/>
      </w:pPr>
      <w:r>
        <w:t>При реализации образовательной программы производственная практика включает в себя следующие этапы: практика по профилю специальности и преддипломная практика.</w:t>
      </w:r>
    </w:p>
    <w:p w:rsidR="005262E8" w:rsidRDefault="00190478" w:rsidP="00BC4D38">
      <w:pPr>
        <w:pStyle w:val="1"/>
        <w:shd w:val="clear" w:color="auto" w:fill="auto"/>
        <w:spacing w:line="240" w:lineRule="auto"/>
        <w:ind w:left="700" w:firstLine="0"/>
        <w:jc w:val="both"/>
      </w:pPr>
      <w:r>
        <w:t>Практика по профилю специальности направлена на формирование у обучающегося общих и профессиональных компетенций, приобретение практического опыта и реализуется в рамках профессиональных модулей по каждому из видов профессиональной деятельности, предусмотренных ФГОС СПО по специальности.</w:t>
      </w:r>
    </w:p>
    <w:p w:rsidR="005262E8" w:rsidRDefault="00190478">
      <w:pPr>
        <w:pStyle w:val="1"/>
        <w:shd w:val="clear" w:color="auto" w:fill="auto"/>
        <w:ind w:firstLine="800"/>
        <w:jc w:val="both"/>
      </w:pPr>
      <w:r>
        <w:t>Преддипломная практика направлена на углубление первоначального практического опыта обучающегося, развитие общих и профессиональных компетенций, проверку его готовности к самостоятельной трудовой деятельности, а также на подготовку к выполнению выпускной квалификационной работы в организациях различных организационно-правовых форм.</w:t>
      </w:r>
    </w:p>
    <w:p w:rsidR="005262E8" w:rsidRDefault="00190478">
      <w:pPr>
        <w:pStyle w:val="1"/>
        <w:shd w:val="clear" w:color="auto" w:fill="auto"/>
        <w:ind w:firstLine="760"/>
      </w:pPr>
      <w:r>
        <w:t>Учебная и производственная практики завершаются дифференцированным зачетом.</w:t>
      </w:r>
    </w:p>
    <w:p w:rsidR="005262E8" w:rsidRDefault="00190478">
      <w:pPr>
        <w:pStyle w:val="1"/>
        <w:shd w:val="clear" w:color="auto" w:fill="auto"/>
        <w:spacing w:after="320"/>
        <w:ind w:firstLine="760"/>
      </w:pPr>
      <w:r>
        <w:t xml:space="preserve">Объем времени, выделяемого на проведение практик, составляет </w:t>
      </w:r>
      <w:r w:rsidR="00F66EC2">
        <w:t>1152</w:t>
      </w:r>
      <w:r>
        <w:t xml:space="preserve"> часа.</w:t>
      </w:r>
    </w:p>
    <w:p w:rsidR="005262E8" w:rsidRDefault="00205336" w:rsidP="00BC4D38">
      <w:pPr>
        <w:pStyle w:val="20"/>
        <w:keepNext/>
        <w:keepLines/>
        <w:numPr>
          <w:ilvl w:val="0"/>
          <w:numId w:val="6"/>
        </w:numPr>
        <w:shd w:val="clear" w:color="auto" w:fill="auto"/>
        <w:tabs>
          <w:tab w:val="left" w:pos="481"/>
        </w:tabs>
      </w:pPr>
      <w:bookmarkStart w:id="16" w:name="bookmark18"/>
      <w:bookmarkStart w:id="17" w:name="bookmark19"/>
      <w:r>
        <w:t>Фо</w:t>
      </w:r>
      <w:r w:rsidR="00190478">
        <w:t>рмирование вариативной части ООП</w:t>
      </w:r>
      <w:bookmarkEnd w:id="16"/>
      <w:bookmarkEnd w:id="17"/>
    </w:p>
    <w:p w:rsidR="005262E8" w:rsidRDefault="00190478">
      <w:pPr>
        <w:pStyle w:val="1"/>
        <w:shd w:val="clear" w:color="auto" w:fill="auto"/>
        <w:ind w:firstLine="1220"/>
        <w:jc w:val="both"/>
      </w:pPr>
      <w:r>
        <w:t>В соответствии с ФГОС СПО по специальности 27.02.07 «Управление качеством продукции, процессов и услуг (по отраслям)», при формировании образовательной программы образовательное учреждение имеет право использовать объем времени, отведенный на вариативную часть учебных циклов, для расширения основных видов деятельности, к которым должен быть готов выпускник, освоивший образовательную программу, согласно получаемой квалификации, указанной в пункте 1.11 ФГОС СПО, углубления подготовки обучающегося, а также получение дополнительных компетенций, необходимых для обеспечения конкурентоспособности выпускника в соответствии с запросами регионального рынка труда.</w:t>
      </w:r>
    </w:p>
    <w:p w:rsidR="00F66EC2" w:rsidRDefault="00190478">
      <w:pPr>
        <w:pStyle w:val="1"/>
        <w:shd w:val="clear" w:color="auto" w:fill="auto"/>
        <w:ind w:firstLine="800"/>
      </w:pPr>
      <w:r>
        <w:lastRenderedPageBreak/>
        <w:t xml:space="preserve">Вариативная часть составляет </w:t>
      </w:r>
      <w:r w:rsidR="00F66EC2">
        <w:t>843</w:t>
      </w:r>
      <w:r>
        <w:t xml:space="preserve"> час</w:t>
      </w:r>
      <w:r w:rsidR="00F66EC2">
        <w:t>а</w:t>
      </w:r>
      <w:r>
        <w:t>. Распределение часов вариативной части осуществлено в соответствии с запросами работодателей.</w:t>
      </w:r>
    </w:p>
    <w:tbl>
      <w:tblPr>
        <w:tblStyle w:val="af1"/>
        <w:tblW w:w="14331" w:type="dxa"/>
        <w:tblLook w:val="04A0" w:firstRow="1" w:lastRow="0" w:firstColumn="1" w:lastColumn="0" w:noHBand="0" w:noVBand="1"/>
      </w:tblPr>
      <w:tblGrid>
        <w:gridCol w:w="2474"/>
        <w:gridCol w:w="4249"/>
        <w:gridCol w:w="2191"/>
        <w:gridCol w:w="1736"/>
        <w:gridCol w:w="6"/>
        <w:gridCol w:w="1555"/>
        <w:gridCol w:w="6"/>
        <w:gridCol w:w="2108"/>
        <w:gridCol w:w="6"/>
      </w:tblGrid>
      <w:tr w:rsidR="00542D5D" w:rsidTr="00364609">
        <w:trPr>
          <w:gridAfter w:val="1"/>
          <w:wAfter w:w="6" w:type="dxa"/>
        </w:trPr>
        <w:tc>
          <w:tcPr>
            <w:tcW w:w="2474" w:type="dxa"/>
            <w:vMerge w:val="restart"/>
          </w:tcPr>
          <w:p w:rsidR="00542D5D" w:rsidRDefault="00542D5D">
            <w:pPr>
              <w:pStyle w:val="1"/>
              <w:shd w:val="clear" w:color="auto" w:fill="auto"/>
              <w:ind w:firstLine="0"/>
            </w:pPr>
            <w:r>
              <w:rPr>
                <w:b/>
                <w:bCs/>
              </w:rPr>
              <w:t>Наименование дисциплин/</w:t>
            </w:r>
            <w:r>
              <w:rPr>
                <w:b/>
                <w:bCs/>
              </w:rPr>
              <w:br/>
              <w:t>профессиональных модулей</w:t>
            </w:r>
          </w:p>
        </w:tc>
        <w:tc>
          <w:tcPr>
            <w:tcW w:w="4249" w:type="dxa"/>
            <w:vMerge w:val="restart"/>
          </w:tcPr>
          <w:p w:rsidR="00542D5D" w:rsidRDefault="00542D5D">
            <w:pPr>
              <w:pStyle w:val="1"/>
              <w:shd w:val="clear" w:color="auto" w:fill="auto"/>
              <w:ind w:firstLine="0"/>
            </w:pPr>
            <w:r>
              <w:t>Обоснование выделения вариативных часов</w:t>
            </w:r>
          </w:p>
        </w:tc>
        <w:tc>
          <w:tcPr>
            <w:tcW w:w="2191" w:type="dxa"/>
            <w:vMerge w:val="restart"/>
          </w:tcPr>
          <w:p w:rsidR="00542D5D" w:rsidRDefault="00542D5D">
            <w:pPr>
              <w:pStyle w:val="1"/>
              <w:shd w:val="clear" w:color="auto" w:fill="auto"/>
              <w:ind w:firstLine="0"/>
            </w:pPr>
            <w:r w:rsidRPr="00542D5D">
              <w:t>Количество часов на дисциплину</w:t>
            </w:r>
            <w:r>
              <w:t>/</w:t>
            </w:r>
            <w:r w:rsidRPr="00542D5D">
              <w:t xml:space="preserve"> профессиональный модуль</w:t>
            </w:r>
          </w:p>
        </w:tc>
        <w:tc>
          <w:tcPr>
            <w:tcW w:w="5411" w:type="dxa"/>
            <w:gridSpan w:val="5"/>
          </w:tcPr>
          <w:p w:rsidR="00542D5D" w:rsidRDefault="00542D5D" w:rsidP="00364609">
            <w:pPr>
              <w:pStyle w:val="1"/>
              <w:shd w:val="clear" w:color="auto" w:fill="auto"/>
              <w:ind w:firstLine="0"/>
              <w:jc w:val="center"/>
            </w:pPr>
            <w:r>
              <w:t>В том числе вариативная часть</w:t>
            </w:r>
          </w:p>
        </w:tc>
      </w:tr>
      <w:tr w:rsidR="00542D5D" w:rsidTr="00364609">
        <w:trPr>
          <w:gridAfter w:val="1"/>
          <w:wAfter w:w="6" w:type="dxa"/>
        </w:trPr>
        <w:tc>
          <w:tcPr>
            <w:tcW w:w="2474" w:type="dxa"/>
            <w:vMerge/>
          </w:tcPr>
          <w:p w:rsidR="00542D5D" w:rsidRDefault="00542D5D">
            <w:pPr>
              <w:pStyle w:val="1"/>
              <w:shd w:val="clear" w:color="auto" w:fill="auto"/>
              <w:ind w:firstLine="0"/>
              <w:rPr>
                <w:b/>
                <w:bCs/>
              </w:rPr>
            </w:pPr>
          </w:p>
        </w:tc>
        <w:tc>
          <w:tcPr>
            <w:tcW w:w="4249" w:type="dxa"/>
            <w:vMerge/>
          </w:tcPr>
          <w:p w:rsidR="00542D5D" w:rsidRDefault="00542D5D">
            <w:pPr>
              <w:pStyle w:val="1"/>
              <w:shd w:val="clear" w:color="auto" w:fill="auto"/>
              <w:ind w:firstLine="0"/>
            </w:pPr>
          </w:p>
        </w:tc>
        <w:tc>
          <w:tcPr>
            <w:tcW w:w="2191" w:type="dxa"/>
            <w:vMerge/>
          </w:tcPr>
          <w:p w:rsidR="00542D5D" w:rsidRDefault="00542D5D">
            <w:pPr>
              <w:pStyle w:val="1"/>
              <w:shd w:val="clear" w:color="auto" w:fill="auto"/>
              <w:ind w:firstLine="0"/>
            </w:pPr>
          </w:p>
        </w:tc>
        <w:tc>
          <w:tcPr>
            <w:tcW w:w="1736" w:type="dxa"/>
          </w:tcPr>
          <w:p w:rsidR="00542D5D" w:rsidRDefault="00ED0480">
            <w:pPr>
              <w:pStyle w:val="1"/>
              <w:shd w:val="clear" w:color="auto" w:fill="auto"/>
              <w:ind w:firstLine="0"/>
            </w:pPr>
            <w:r>
              <w:t>ОП/</w:t>
            </w:r>
            <w:r w:rsidR="00542D5D">
              <w:t>МДК</w:t>
            </w:r>
          </w:p>
        </w:tc>
        <w:tc>
          <w:tcPr>
            <w:tcW w:w="1561" w:type="dxa"/>
            <w:gridSpan w:val="2"/>
          </w:tcPr>
          <w:p w:rsidR="00542D5D" w:rsidRDefault="00542D5D">
            <w:pPr>
              <w:pStyle w:val="1"/>
              <w:shd w:val="clear" w:color="auto" w:fill="auto"/>
              <w:ind w:firstLine="0"/>
            </w:pPr>
            <w:r>
              <w:t>Учебная практика</w:t>
            </w:r>
          </w:p>
        </w:tc>
        <w:tc>
          <w:tcPr>
            <w:tcW w:w="2114" w:type="dxa"/>
            <w:gridSpan w:val="2"/>
          </w:tcPr>
          <w:p w:rsidR="00542D5D" w:rsidRDefault="00542D5D">
            <w:pPr>
              <w:pStyle w:val="1"/>
              <w:shd w:val="clear" w:color="auto" w:fill="auto"/>
              <w:ind w:firstLine="0"/>
            </w:pPr>
            <w:r>
              <w:t xml:space="preserve">Производственная практика </w:t>
            </w:r>
          </w:p>
        </w:tc>
      </w:tr>
      <w:tr w:rsidR="00910920" w:rsidTr="00364609">
        <w:tc>
          <w:tcPr>
            <w:tcW w:w="2474" w:type="dxa"/>
          </w:tcPr>
          <w:p w:rsidR="00910920" w:rsidRPr="00542D5D" w:rsidRDefault="00910920">
            <w:pPr>
              <w:pStyle w:val="1"/>
              <w:shd w:val="clear" w:color="auto" w:fill="auto"/>
              <w:ind w:firstLine="0"/>
              <w:rPr>
                <w:bCs/>
              </w:rPr>
            </w:pPr>
            <w:r w:rsidRPr="00542D5D">
              <w:rPr>
                <w:bCs/>
              </w:rPr>
              <w:t>ОП.05 Информационные технологии в профессиональной деятельности</w:t>
            </w:r>
          </w:p>
        </w:tc>
        <w:tc>
          <w:tcPr>
            <w:tcW w:w="4249" w:type="dxa"/>
          </w:tcPr>
          <w:p w:rsidR="00910920" w:rsidRDefault="00ED0480">
            <w:pPr>
              <w:pStyle w:val="1"/>
              <w:shd w:val="clear" w:color="auto" w:fill="auto"/>
              <w:ind w:firstLine="0"/>
            </w:pPr>
            <w:r w:rsidRPr="00ED0480">
              <w:t xml:space="preserve">для получения умений : применять методы сбора, средства хранения и обработки информации для определения требований к продукции (работам, услугам), установленных техническими регламентами, стандартами (техническими условиями), условиями поставок и договоров, в том числе с использованием цифровых технологий в соответствии с требованиями профессионального стандарта «Специалист по качеству»  ( трудовая функция А/01.5), выполнять статистическую обработку результатов контроля и измерений изделий, применять программное обеспечение для выполнения расчетов и оформления документации в соответствии с требованиями Приказа Минтруда России от 15.07.2019 N 497н "Об утверждении профессионального стандарта "Специалист по качеству механосборочного производства </w:t>
            </w:r>
            <w:r w:rsidRPr="00ED0480">
              <w:lastRenderedPageBreak/>
              <w:t>(трудовая функция А/01.5)</w:t>
            </w:r>
          </w:p>
        </w:tc>
        <w:tc>
          <w:tcPr>
            <w:tcW w:w="2191" w:type="dxa"/>
          </w:tcPr>
          <w:p w:rsidR="00910920" w:rsidRPr="00F66EC2" w:rsidRDefault="00ED0480">
            <w:pPr>
              <w:pStyle w:val="1"/>
              <w:shd w:val="clear" w:color="auto" w:fill="auto"/>
              <w:ind w:firstLine="0"/>
            </w:pPr>
            <w:r>
              <w:lastRenderedPageBreak/>
              <w:t>83</w:t>
            </w:r>
          </w:p>
        </w:tc>
        <w:tc>
          <w:tcPr>
            <w:tcW w:w="1742" w:type="dxa"/>
            <w:gridSpan w:val="2"/>
          </w:tcPr>
          <w:p w:rsidR="00910920" w:rsidRDefault="00ED0480">
            <w:pPr>
              <w:pStyle w:val="1"/>
              <w:shd w:val="clear" w:color="auto" w:fill="auto"/>
              <w:ind w:firstLine="0"/>
            </w:pPr>
            <w:r>
              <w:t>83</w:t>
            </w:r>
          </w:p>
        </w:tc>
        <w:tc>
          <w:tcPr>
            <w:tcW w:w="1561" w:type="dxa"/>
            <w:gridSpan w:val="2"/>
          </w:tcPr>
          <w:p w:rsidR="00910920" w:rsidRDefault="00C90C8A">
            <w:pPr>
              <w:pStyle w:val="1"/>
              <w:shd w:val="clear" w:color="auto" w:fill="auto"/>
              <w:ind w:firstLine="0"/>
            </w:pPr>
            <w:r>
              <w:t>-</w:t>
            </w:r>
          </w:p>
        </w:tc>
        <w:tc>
          <w:tcPr>
            <w:tcW w:w="2114" w:type="dxa"/>
            <w:gridSpan w:val="2"/>
          </w:tcPr>
          <w:p w:rsidR="00910920" w:rsidRDefault="00C90C8A">
            <w:pPr>
              <w:pStyle w:val="1"/>
              <w:shd w:val="clear" w:color="auto" w:fill="auto"/>
              <w:ind w:firstLine="0"/>
            </w:pPr>
            <w:r>
              <w:t>-</w:t>
            </w:r>
          </w:p>
        </w:tc>
      </w:tr>
      <w:tr w:rsidR="00910920" w:rsidTr="00364609">
        <w:tc>
          <w:tcPr>
            <w:tcW w:w="2474" w:type="dxa"/>
          </w:tcPr>
          <w:p w:rsidR="00910920" w:rsidRPr="00ED0480" w:rsidRDefault="00ED0480">
            <w:pPr>
              <w:pStyle w:val="1"/>
              <w:shd w:val="clear" w:color="auto" w:fill="auto"/>
              <w:ind w:firstLine="0"/>
              <w:rPr>
                <w:bCs/>
              </w:rPr>
            </w:pPr>
            <w:r w:rsidRPr="00ED0480">
              <w:rPr>
                <w:bCs/>
              </w:rPr>
              <w:t>ОП.08</w:t>
            </w:r>
            <w:r>
              <w:rPr>
                <w:bCs/>
              </w:rPr>
              <w:t xml:space="preserve"> </w:t>
            </w:r>
            <w:r w:rsidRPr="00ED0480">
              <w:rPr>
                <w:bCs/>
              </w:rPr>
              <w:t>Машиностроительное черчение</w:t>
            </w:r>
          </w:p>
        </w:tc>
        <w:tc>
          <w:tcPr>
            <w:tcW w:w="4249" w:type="dxa"/>
          </w:tcPr>
          <w:p w:rsidR="00910920" w:rsidRDefault="00ED0480">
            <w:pPr>
              <w:pStyle w:val="1"/>
              <w:shd w:val="clear" w:color="auto" w:fill="auto"/>
              <w:ind w:firstLine="0"/>
            </w:pPr>
            <w:r w:rsidRPr="00ED0480">
              <w:t>для получения знаний по Единой системе конструкторской документации в соответствии с требованиями Приказа Минтруда России от 15.07.2019 N 497н "Об утверждении профессионального стандарта "Специалист по качеству механосборочного производства (трудовая функция А/04.5)</w:t>
            </w:r>
          </w:p>
        </w:tc>
        <w:tc>
          <w:tcPr>
            <w:tcW w:w="2191" w:type="dxa"/>
          </w:tcPr>
          <w:p w:rsidR="00910920" w:rsidRPr="00F66EC2" w:rsidRDefault="00ED0480">
            <w:pPr>
              <w:pStyle w:val="1"/>
              <w:shd w:val="clear" w:color="auto" w:fill="auto"/>
              <w:ind w:firstLine="0"/>
            </w:pPr>
            <w:r>
              <w:t>32</w:t>
            </w:r>
          </w:p>
        </w:tc>
        <w:tc>
          <w:tcPr>
            <w:tcW w:w="1742" w:type="dxa"/>
            <w:gridSpan w:val="2"/>
          </w:tcPr>
          <w:p w:rsidR="00910920" w:rsidRDefault="00ED0480">
            <w:pPr>
              <w:pStyle w:val="1"/>
              <w:shd w:val="clear" w:color="auto" w:fill="auto"/>
              <w:ind w:firstLine="0"/>
            </w:pPr>
            <w:r>
              <w:t>32</w:t>
            </w:r>
          </w:p>
        </w:tc>
        <w:tc>
          <w:tcPr>
            <w:tcW w:w="1561" w:type="dxa"/>
            <w:gridSpan w:val="2"/>
          </w:tcPr>
          <w:p w:rsidR="00910920" w:rsidRDefault="00C90C8A">
            <w:pPr>
              <w:pStyle w:val="1"/>
              <w:shd w:val="clear" w:color="auto" w:fill="auto"/>
              <w:ind w:firstLine="0"/>
            </w:pPr>
            <w:r>
              <w:t>-</w:t>
            </w:r>
          </w:p>
        </w:tc>
        <w:tc>
          <w:tcPr>
            <w:tcW w:w="2114" w:type="dxa"/>
            <w:gridSpan w:val="2"/>
          </w:tcPr>
          <w:p w:rsidR="00910920" w:rsidRDefault="00C90C8A">
            <w:pPr>
              <w:pStyle w:val="1"/>
              <w:shd w:val="clear" w:color="auto" w:fill="auto"/>
              <w:ind w:firstLine="0"/>
            </w:pPr>
            <w:r>
              <w:t>-</w:t>
            </w:r>
          </w:p>
        </w:tc>
      </w:tr>
      <w:tr w:rsidR="00910920" w:rsidTr="00364609">
        <w:tc>
          <w:tcPr>
            <w:tcW w:w="2474" w:type="dxa"/>
          </w:tcPr>
          <w:p w:rsidR="00910920" w:rsidRDefault="00ED0480" w:rsidP="00ED0480">
            <w:pPr>
              <w:pStyle w:val="1"/>
              <w:rPr>
                <w:b/>
                <w:bCs/>
              </w:rPr>
            </w:pPr>
            <w:r w:rsidRPr="00ED0480">
              <w:rPr>
                <w:bCs/>
              </w:rPr>
              <w:t>ПМ.01</w:t>
            </w:r>
            <w:r>
              <w:rPr>
                <w:bCs/>
              </w:rPr>
              <w:t xml:space="preserve"> </w:t>
            </w:r>
            <w:r w:rsidRPr="00ED0480">
              <w:rPr>
                <w:bCs/>
              </w:rPr>
              <w:t>"Контроль качества продукции на каждой стадии производственного процесса</w:t>
            </w:r>
            <w:r w:rsidRPr="00ED0480">
              <w:rPr>
                <w:b/>
                <w:bCs/>
              </w:rPr>
              <w:t>"</w:t>
            </w:r>
          </w:p>
        </w:tc>
        <w:tc>
          <w:tcPr>
            <w:tcW w:w="4249" w:type="dxa"/>
          </w:tcPr>
          <w:p w:rsidR="00364609" w:rsidRDefault="00364609" w:rsidP="00364609">
            <w:pPr>
              <w:pStyle w:val="1"/>
            </w:pPr>
            <w:r>
              <w:t>Для получения практического опыта:</w:t>
            </w:r>
          </w:p>
          <w:p w:rsidR="00364609" w:rsidRDefault="00364609" w:rsidP="00364609">
            <w:pPr>
              <w:pStyle w:val="1"/>
              <w:numPr>
                <w:ilvl w:val="0"/>
                <w:numId w:val="7"/>
              </w:numPr>
              <w:ind w:left="0" w:firstLine="0"/>
            </w:pPr>
            <w:r>
              <w:t>по применению инструментов контроля качества</w:t>
            </w:r>
            <w:r w:rsidR="00B17A8F">
              <w:t>;</w:t>
            </w:r>
          </w:p>
          <w:p w:rsidR="00910920" w:rsidRDefault="00364609" w:rsidP="00364609">
            <w:pPr>
              <w:pStyle w:val="1"/>
              <w:numPr>
                <w:ilvl w:val="0"/>
                <w:numId w:val="7"/>
              </w:numPr>
              <w:ind w:left="0" w:firstLine="0"/>
            </w:pPr>
            <w:r>
              <w:t xml:space="preserve">систематизации и анализа информации в области управления качеством (менеджмента качества) продукции (работ, услуг) в соответствии с требованиями </w:t>
            </w:r>
            <w:r w:rsidR="00B17A8F" w:rsidRPr="00B17A8F">
              <w:t>Приказ</w:t>
            </w:r>
            <w:r w:rsidR="00B17A8F">
              <w:t>а</w:t>
            </w:r>
            <w:r w:rsidR="00B17A8F" w:rsidRPr="00B17A8F">
              <w:t xml:space="preserve"> Министерства труда и социальной защиты Российской Федерации от 22 апреля 2021 г. № 276н «Об утверждении профессионального стандарта «Специалист по качеству»</w:t>
            </w:r>
            <w:r w:rsidR="00B17A8F">
              <w:t>.</w:t>
            </w:r>
          </w:p>
        </w:tc>
        <w:tc>
          <w:tcPr>
            <w:tcW w:w="2191" w:type="dxa"/>
          </w:tcPr>
          <w:p w:rsidR="00910920" w:rsidRPr="00F66EC2" w:rsidRDefault="00ED0480">
            <w:pPr>
              <w:pStyle w:val="1"/>
              <w:shd w:val="clear" w:color="auto" w:fill="auto"/>
              <w:ind w:firstLine="0"/>
            </w:pPr>
            <w:r>
              <w:t>477</w:t>
            </w:r>
          </w:p>
        </w:tc>
        <w:tc>
          <w:tcPr>
            <w:tcW w:w="1742" w:type="dxa"/>
            <w:gridSpan w:val="2"/>
          </w:tcPr>
          <w:p w:rsidR="00910920" w:rsidRDefault="00910920">
            <w:pPr>
              <w:pStyle w:val="1"/>
              <w:shd w:val="clear" w:color="auto" w:fill="auto"/>
              <w:ind w:firstLine="0"/>
            </w:pPr>
          </w:p>
        </w:tc>
        <w:tc>
          <w:tcPr>
            <w:tcW w:w="1561" w:type="dxa"/>
            <w:gridSpan w:val="2"/>
          </w:tcPr>
          <w:p w:rsidR="00910920" w:rsidRDefault="00ED0480" w:rsidP="00364609">
            <w:pPr>
              <w:pStyle w:val="1"/>
              <w:shd w:val="clear" w:color="auto" w:fill="auto"/>
              <w:ind w:firstLine="0"/>
              <w:jc w:val="center"/>
            </w:pPr>
            <w:r>
              <w:t>72</w:t>
            </w:r>
          </w:p>
        </w:tc>
        <w:tc>
          <w:tcPr>
            <w:tcW w:w="2114" w:type="dxa"/>
            <w:gridSpan w:val="2"/>
          </w:tcPr>
          <w:p w:rsidR="00910920" w:rsidRDefault="00ED0480" w:rsidP="00364609">
            <w:pPr>
              <w:pStyle w:val="1"/>
              <w:shd w:val="clear" w:color="auto" w:fill="auto"/>
              <w:ind w:firstLine="0"/>
              <w:jc w:val="center"/>
            </w:pPr>
            <w:r>
              <w:t>144</w:t>
            </w:r>
          </w:p>
        </w:tc>
      </w:tr>
      <w:tr w:rsidR="00910920" w:rsidTr="00364609">
        <w:tc>
          <w:tcPr>
            <w:tcW w:w="2474" w:type="dxa"/>
          </w:tcPr>
          <w:p w:rsidR="00910920" w:rsidRDefault="00ED0480">
            <w:pPr>
              <w:pStyle w:val="1"/>
              <w:shd w:val="clear" w:color="auto" w:fill="auto"/>
              <w:ind w:firstLine="0"/>
              <w:rPr>
                <w:b/>
                <w:bCs/>
              </w:rPr>
            </w:pPr>
            <w:r w:rsidRPr="00ED0480">
              <w:rPr>
                <w:bCs/>
              </w:rPr>
              <w:t>ПМ.02</w:t>
            </w:r>
            <w:r w:rsidRPr="00ED0480">
              <w:rPr>
                <w:bCs/>
              </w:rPr>
              <w:tab/>
              <w:t>Подготовка, оформление и учет технической документации</w:t>
            </w:r>
          </w:p>
        </w:tc>
        <w:tc>
          <w:tcPr>
            <w:tcW w:w="4249" w:type="dxa"/>
          </w:tcPr>
          <w:p w:rsidR="00F57F05" w:rsidRDefault="00F57F05">
            <w:pPr>
              <w:pStyle w:val="1"/>
              <w:shd w:val="clear" w:color="auto" w:fill="auto"/>
              <w:ind w:firstLine="0"/>
            </w:pPr>
            <w:r w:rsidRPr="00F57F05">
              <w:t>Для получения практического опыта</w:t>
            </w:r>
            <w:r>
              <w:t xml:space="preserve"> по:</w:t>
            </w:r>
          </w:p>
          <w:p w:rsidR="00F57F05" w:rsidRDefault="00B17A8F" w:rsidP="00F57F05">
            <w:pPr>
              <w:pStyle w:val="1"/>
              <w:numPr>
                <w:ilvl w:val="0"/>
                <w:numId w:val="7"/>
              </w:numPr>
              <w:shd w:val="clear" w:color="auto" w:fill="auto"/>
              <w:ind w:left="0" w:firstLine="0"/>
            </w:pPr>
            <w:r w:rsidRPr="00B17A8F">
              <w:t>Выбор</w:t>
            </w:r>
            <w:r w:rsidR="00F57F05">
              <w:t>у</w:t>
            </w:r>
            <w:r w:rsidRPr="00B17A8F">
              <w:t xml:space="preserve"> средств измерения контрольно-измерительного приспособления для издели</w:t>
            </w:r>
            <w:r w:rsidR="00F57F05">
              <w:t>й</w:t>
            </w:r>
            <w:r w:rsidRPr="00B17A8F">
              <w:t xml:space="preserve"> низкой сложности</w:t>
            </w:r>
          </w:p>
          <w:p w:rsidR="00F57F05" w:rsidRDefault="00F57F05" w:rsidP="00F57F05">
            <w:pPr>
              <w:pStyle w:val="1"/>
              <w:numPr>
                <w:ilvl w:val="0"/>
                <w:numId w:val="7"/>
              </w:numPr>
              <w:shd w:val="clear" w:color="auto" w:fill="auto"/>
              <w:ind w:left="0" w:firstLine="0"/>
            </w:pPr>
            <w:r w:rsidRPr="00F57F05">
              <w:t>Оформлени</w:t>
            </w:r>
            <w:r>
              <w:t>ю</w:t>
            </w:r>
            <w:r w:rsidRPr="00F57F05">
              <w:t xml:space="preserve"> комплекта </w:t>
            </w:r>
            <w:r w:rsidRPr="00F57F05">
              <w:lastRenderedPageBreak/>
              <w:t>конструкторской документации на контрольно-измерительное приспособление для изделия низкой сложности</w:t>
            </w:r>
            <w:r>
              <w:t xml:space="preserve"> </w:t>
            </w:r>
            <w:r w:rsidRPr="00F57F05">
              <w:t>в соответствии с требованиями Приказа Министерства труда и социальной защиты Российской Федерации от 22 апреля 2021 г. № 276н «Об утверждении профессионального стандарта «Специалист по качеству»</w:t>
            </w:r>
          </w:p>
        </w:tc>
        <w:tc>
          <w:tcPr>
            <w:tcW w:w="2191" w:type="dxa"/>
          </w:tcPr>
          <w:p w:rsidR="00910920" w:rsidRPr="00F66EC2" w:rsidRDefault="00ED0480">
            <w:pPr>
              <w:pStyle w:val="1"/>
              <w:shd w:val="clear" w:color="auto" w:fill="auto"/>
              <w:ind w:firstLine="0"/>
            </w:pPr>
            <w:r>
              <w:lastRenderedPageBreak/>
              <w:t>419</w:t>
            </w:r>
          </w:p>
        </w:tc>
        <w:tc>
          <w:tcPr>
            <w:tcW w:w="1742" w:type="dxa"/>
            <w:gridSpan w:val="2"/>
          </w:tcPr>
          <w:p w:rsidR="00910920" w:rsidRDefault="00910920">
            <w:pPr>
              <w:pStyle w:val="1"/>
              <w:shd w:val="clear" w:color="auto" w:fill="auto"/>
              <w:ind w:firstLine="0"/>
            </w:pPr>
          </w:p>
        </w:tc>
        <w:tc>
          <w:tcPr>
            <w:tcW w:w="1561" w:type="dxa"/>
            <w:gridSpan w:val="2"/>
          </w:tcPr>
          <w:p w:rsidR="00910920" w:rsidRDefault="00ED0480" w:rsidP="00364609">
            <w:pPr>
              <w:pStyle w:val="1"/>
              <w:shd w:val="clear" w:color="auto" w:fill="auto"/>
              <w:ind w:firstLine="0"/>
              <w:jc w:val="center"/>
            </w:pPr>
            <w:r>
              <w:t>36</w:t>
            </w:r>
          </w:p>
        </w:tc>
        <w:tc>
          <w:tcPr>
            <w:tcW w:w="2114" w:type="dxa"/>
            <w:gridSpan w:val="2"/>
          </w:tcPr>
          <w:p w:rsidR="00910920" w:rsidRDefault="00ED0480" w:rsidP="00364609">
            <w:pPr>
              <w:pStyle w:val="1"/>
              <w:shd w:val="clear" w:color="auto" w:fill="auto"/>
              <w:ind w:firstLine="0"/>
              <w:jc w:val="center"/>
            </w:pPr>
            <w:r>
              <w:t>144</w:t>
            </w:r>
          </w:p>
        </w:tc>
      </w:tr>
      <w:tr w:rsidR="00910920" w:rsidTr="00364609">
        <w:tc>
          <w:tcPr>
            <w:tcW w:w="2474" w:type="dxa"/>
          </w:tcPr>
          <w:p w:rsidR="00910920" w:rsidRDefault="00ED0480">
            <w:pPr>
              <w:pStyle w:val="1"/>
              <w:shd w:val="clear" w:color="auto" w:fill="auto"/>
              <w:ind w:firstLine="0"/>
              <w:rPr>
                <w:b/>
                <w:bCs/>
              </w:rPr>
            </w:pPr>
            <w:r w:rsidRPr="00ED0480">
              <w:rPr>
                <w:bCs/>
              </w:rPr>
              <w:t>ПМ.03</w:t>
            </w:r>
            <w:r w:rsidRPr="00ED0480">
              <w:rPr>
                <w:bCs/>
              </w:rPr>
              <w:tab/>
              <w:t>Анализ и систематизация результатов контроля качества сырья и продукции, разработка предложений по корректирующим действиям</w:t>
            </w:r>
          </w:p>
        </w:tc>
        <w:tc>
          <w:tcPr>
            <w:tcW w:w="4249" w:type="dxa"/>
          </w:tcPr>
          <w:p w:rsidR="00F57F05" w:rsidRDefault="00F57F05">
            <w:pPr>
              <w:pStyle w:val="1"/>
              <w:shd w:val="clear" w:color="auto" w:fill="auto"/>
              <w:ind w:firstLine="0"/>
            </w:pPr>
            <w:r w:rsidRPr="00F57F05">
              <w:t>Для получения практического опыта по:</w:t>
            </w:r>
          </w:p>
          <w:p w:rsidR="00F57F05" w:rsidRDefault="00F57F05" w:rsidP="00F57F05">
            <w:pPr>
              <w:pStyle w:val="1"/>
              <w:numPr>
                <w:ilvl w:val="0"/>
                <w:numId w:val="7"/>
              </w:numPr>
              <w:shd w:val="clear" w:color="auto" w:fill="auto"/>
              <w:ind w:left="-27" w:firstLine="0"/>
            </w:pPr>
            <w:r w:rsidRPr="00F57F05">
              <w:t>Анализ</w:t>
            </w:r>
            <w:r>
              <w:t>у</w:t>
            </w:r>
            <w:r w:rsidRPr="00F57F05">
              <w:t xml:space="preserve"> технических требований, предъявляемых к изделию низкой сложности, для контроля которого проектируется контрольно-измерительное приспособление</w:t>
            </w:r>
          </w:p>
          <w:p w:rsidR="00910920" w:rsidRDefault="00F57F05" w:rsidP="00F57F05">
            <w:pPr>
              <w:pStyle w:val="1"/>
              <w:numPr>
                <w:ilvl w:val="0"/>
                <w:numId w:val="7"/>
              </w:numPr>
              <w:shd w:val="clear" w:color="auto" w:fill="auto"/>
              <w:ind w:left="-27" w:firstLine="0"/>
            </w:pPr>
            <w:r w:rsidRPr="00F57F05">
              <w:t>Анализ</w:t>
            </w:r>
            <w:r>
              <w:t>у</w:t>
            </w:r>
            <w:r w:rsidRPr="00F57F05">
              <w:t xml:space="preserve"> схемы контроля изделия низкой сложности</w:t>
            </w:r>
            <w:r>
              <w:t xml:space="preserve"> </w:t>
            </w:r>
            <w:r w:rsidRPr="00F57F05">
              <w:t>в соответствии с требованиями Приказа Министерства труда и социальной защиты Российской Федерации от 22 апреля 2021 г. № 276н «Об утверждении профессионального стандарта «Специалист по качеству»</w:t>
            </w:r>
          </w:p>
        </w:tc>
        <w:tc>
          <w:tcPr>
            <w:tcW w:w="2191" w:type="dxa"/>
          </w:tcPr>
          <w:p w:rsidR="00910920" w:rsidRPr="00F66EC2" w:rsidRDefault="00ED0480">
            <w:pPr>
              <w:pStyle w:val="1"/>
              <w:shd w:val="clear" w:color="auto" w:fill="auto"/>
              <w:ind w:firstLine="0"/>
            </w:pPr>
            <w:r>
              <w:t>198</w:t>
            </w:r>
          </w:p>
        </w:tc>
        <w:tc>
          <w:tcPr>
            <w:tcW w:w="1742" w:type="dxa"/>
            <w:gridSpan w:val="2"/>
          </w:tcPr>
          <w:p w:rsidR="00910920" w:rsidRDefault="00ED0480">
            <w:pPr>
              <w:pStyle w:val="1"/>
              <w:shd w:val="clear" w:color="auto" w:fill="auto"/>
              <w:ind w:firstLine="0"/>
            </w:pPr>
            <w:r>
              <w:t xml:space="preserve">МДК03.01-8 </w:t>
            </w:r>
          </w:p>
        </w:tc>
        <w:tc>
          <w:tcPr>
            <w:tcW w:w="1561" w:type="dxa"/>
            <w:gridSpan w:val="2"/>
          </w:tcPr>
          <w:p w:rsidR="00910920" w:rsidRDefault="00ED0480" w:rsidP="00364609">
            <w:pPr>
              <w:pStyle w:val="1"/>
              <w:shd w:val="clear" w:color="auto" w:fill="auto"/>
              <w:ind w:firstLine="0"/>
              <w:jc w:val="center"/>
            </w:pPr>
            <w:r>
              <w:t>36</w:t>
            </w:r>
          </w:p>
        </w:tc>
        <w:tc>
          <w:tcPr>
            <w:tcW w:w="2114" w:type="dxa"/>
            <w:gridSpan w:val="2"/>
          </w:tcPr>
          <w:p w:rsidR="00910920" w:rsidRDefault="00ED0480" w:rsidP="00364609">
            <w:pPr>
              <w:pStyle w:val="1"/>
              <w:shd w:val="clear" w:color="auto" w:fill="auto"/>
              <w:ind w:firstLine="0"/>
              <w:jc w:val="center"/>
            </w:pPr>
            <w:r>
              <w:t>252</w:t>
            </w:r>
          </w:p>
        </w:tc>
      </w:tr>
      <w:tr w:rsidR="00910920" w:rsidTr="00364609">
        <w:tc>
          <w:tcPr>
            <w:tcW w:w="2474" w:type="dxa"/>
          </w:tcPr>
          <w:p w:rsidR="00910920" w:rsidRDefault="00ED0480">
            <w:pPr>
              <w:pStyle w:val="1"/>
              <w:shd w:val="clear" w:color="auto" w:fill="auto"/>
              <w:ind w:firstLine="0"/>
              <w:rPr>
                <w:b/>
                <w:bCs/>
              </w:rPr>
            </w:pPr>
            <w:r w:rsidRPr="00ED0480">
              <w:rPr>
                <w:bCs/>
              </w:rPr>
              <w:t>ПМ.04</w:t>
            </w:r>
            <w:r w:rsidRPr="00ED0480">
              <w:rPr>
                <w:bCs/>
              </w:rPr>
              <w:tab/>
              <w:t>Выполнение работ по рабочей профессии 13063</w:t>
            </w:r>
            <w:r w:rsidRPr="00ED0480">
              <w:rPr>
                <w:b/>
                <w:bCs/>
              </w:rPr>
              <w:t xml:space="preserve"> </w:t>
            </w:r>
            <w:r w:rsidRPr="00ED0480">
              <w:rPr>
                <w:bCs/>
              </w:rPr>
              <w:t>Контролер станочных и слесарных работ</w:t>
            </w:r>
          </w:p>
        </w:tc>
        <w:tc>
          <w:tcPr>
            <w:tcW w:w="4249" w:type="dxa"/>
          </w:tcPr>
          <w:p w:rsidR="00F57F05" w:rsidRDefault="00F57F05" w:rsidP="00F57F05">
            <w:pPr>
              <w:pStyle w:val="1"/>
              <w:ind w:left="256" w:firstLine="0"/>
            </w:pPr>
            <w:r w:rsidRPr="00F57F05">
              <w:t>Для получения практического опыта по:</w:t>
            </w:r>
          </w:p>
          <w:p w:rsidR="00F57F05" w:rsidRDefault="00F57F05" w:rsidP="00F57F05">
            <w:pPr>
              <w:pStyle w:val="1"/>
              <w:numPr>
                <w:ilvl w:val="0"/>
                <w:numId w:val="8"/>
              </w:numPr>
              <w:ind w:left="256" w:hanging="256"/>
            </w:pPr>
            <w:r>
              <w:t>Подготовке рабочего места к выполнению контроля качества простых деталей</w:t>
            </w:r>
          </w:p>
          <w:p w:rsidR="00F57F05" w:rsidRDefault="00F57F05" w:rsidP="00F57F05">
            <w:pPr>
              <w:pStyle w:val="1"/>
              <w:numPr>
                <w:ilvl w:val="0"/>
                <w:numId w:val="8"/>
              </w:numPr>
              <w:ind w:left="256" w:hanging="256"/>
            </w:pPr>
            <w:r>
              <w:t xml:space="preserve">Выбору и подготовке к работе </w:t>
            </w:r>
            <w:r>
              <w:lastRenderedPageBreak/>
              <w:t>универсальных контрольно-измерительных инструментов для контроля заданных технических требований простых деталей</w:t>
            </w:r>
          </w:p>
          <w:p w:rsidR="00F57F05" w:rsidRDefault="00F57F05" w:rsidP="00F57F05">
            <w:pPr>
              <w:pStyle w:val="1"/>
              <w:numPr>
                <w:ilvl w:val="0"/>
                <w:numId w:val="8"/>
              </w:numPr>
              <w:ind w:left="256" w:hanging="256"/>
            </w:pPr>
            <w:r>
              <w:t>Измерению и контролю линейных размеров простых деталей с точностью до 10-го квалитета (с допусками не менее 0,01 мм)</w:t>
            </w:r>
          </w:p>
          <w:p w:rsidR="00F57F05" w:rsidRDefault="00F57F05" w:rsidP="00F57F05">
            <w:pPr>
              <w:pStyle w:val="1"/>
              <w:numPr>
                <w:ilvl w:val="0"/>
                <w:numId w:val="8"/>
              </w:numPr>
              <w:ind w:left="256" w:hanging="256"/>
            </w:pPr>
            <w:r>
              <w:t>Измерению и контролю угловых размеров простых деталей с точностью до 9-й степени точности (с допусками не менее 10')</w:t>
            </w:r>
          </w:p>
          <w:p w:rsidR="00F57F05" w:rsidRDefault="00F57F05" w:rsidP="00F57F05">
            <w:pPr>
              <w:pStyle w:val="1"/>
              <w:numPr>
                <w:ilvl w:val="0"/>
                <w:numId w:val="8"/>
              </w:numPr>
              <w:ind w:left="256" w:hanging="256"/>
            </w:pPr>
            <w:r>
              <w:t>Измерению и контролю параметров резьбовых поверхностей простых деталей с точностью до 7-й степени точности</w:t>
            </w:r>
          </w:p>
          <w:p w:rsidR="00F57F05" w:rsidRDefault="00F57F05" w:rsidP="00F57F05">
            <w:pPr>
              <w:pStyle w:val="1"/>
              <w:numPr>
                <w:ilvl w:val="0"/>
                <w:numId w:val="8"/>
              </w:numPr>
              <w:ind w:left="256" w:hanging="256"/>
            </w:pPr>
            <w:r>
              <w:t>Измерению и контролю отклонений формы и взаимного расположения поверхностей простых деталей с точностью до 7-й степени точности (с допуском не менее 0,01 мм)</w:t>
            </w:r>
          </w:p>
          <w:p w:rsidR="00F57F05" w:rsidRDefault="00F57F05" w:rsidP="00F57F05">
            <w:pPr>
              <w:pStyle w:val="1"/>
              <w:numPr>
                <w:ilvl w:val="0"/>
                <w:numId w:val="8"/>
              </w:numPr>
              <w:ind w:left="256" w:hanging="256"/>
            </w:pPr>
            <w:r>
              <w:t xml:space="preserve">Контролю шероховатости обработанных поверхностей простых деталей до </w:t>
            </w:r>
            <w:proofErr w:type="spellStart"/>
            <w:r>
              <w:t>Ra</w:t>
            </w:r>
            <w:proofErr w:type="spellEnd"/>
            <w:r>
              <w:t xml:space="preserve"> 3,2 мкм</w:t>
            </w:r>
          </w:p>
          <w:p w:rsidR="00F57F05" w:rsidRDefault="00F57F05" w:rsidP="00F57F05">
            <w:pPr>
              <w:pStyle w:val="1"/>
              <w:numPr>
                <w:ilvl w:val="0"/>
                <w:numId w:val="8"/>
              </w:numPr>
              <w:ind w:left="256" w:hanging="256"/>
            </w:pPr>
            <w:r>
              <w:t>Установлению видов дефектов простых деталей</w:t>
            </w:r>
          </w:p>
          <w:p w:rsidR="00F57F05" w:rsidRDefault="00F57F05" w:rsidP="00F57F05">
            <w:pPr>
              <w:pStyle w:val="1"/>
              <w:numPr>
                <w:ilvl w:val="0"/>
                <w:numId w:val="8"/>
              </w:numPr>
              <w:ind w:left="256" w:hanging="256"/>
            </w:pPr>
            <w:r>
              <w:t>Установлению вида брака простых деталей</w:t>
            </w:r>
          </w:p>
          <w:p w:rsidR="00910920" w:rsidRDefault="00F57F05" w:rsidP="00F57F05">
            <w:pPr>
              <w:pStyle w:val="1"/>
              <w:numPr>
                <w:ilvl w:val="0"/>
                <w:numId w:val="8"/>
              </w:numPr>
              <w:shd w:val="clear" w:color="auto" w:fill="auto"/>
              <w:ind w:left="256" w:hanging="256"/>
            </w:pPr>
            <w:r>
              <w:t xml:space="preserve">Оформлению документации на принятые и забракованные простые детали в соответствии с </w:t>
            </w:r>
            <w:r>
              <w:lastRenderedPageBreak/>
              <w:t xml:space="preserve">требованиями Приказа по утверждению профессионального стандарта «Контролер станочных и слесарных работ» </w:t>
            </w:r>
            <w:r w:rsidR="00532361">
              <w:t>от 2 июля 2019 г №468н</w:t>
            </w:r>
          </w:p>
          <w:p w:rsidR="00F57F05" w:rsidRDefault="00F57F05">
            <w:pPr>
              <w:pStyle w:val="1"/>
              <w:shd w:val="clear" w:color="auto" w:fill="auto"/>
              <w:ind w:firstLine="0"/>
            </w:pPr>
          </w:p>
        </w:tc>
        <w:tc>
          <w:tcPr>
            <w:tcW w:w="2191" w:type="dxa"/>
          </w:tcPr>
          <w:p w:rsidR="00910920" w:rsidRPr="00F66EC2" w:rsidRDefault="00910920">
            <w:pPr>
              <w:pStyle w:val="1"/>
              <w:shd w:val="clear" w:color="auto" w:fill="auto"/>
              <w:ind w:firstLine="0"/>
            </w:pPr>
          </w:p>
        </w:tc>
        <w:tc>
          <w:tcPr>
            <w:tcW w:w="1742" w:type="dxa"/>
            <w:gridSpan w:val="2"/>
          </w:tcPr>
          <w:p w:rsidR="00910920" w:rsidRDefault="00910920">
            <w:pPr>
              <w:pStyle w:val="1"/>
              <w:shd w:val="clear" w:color="auto" w:fill="auto"/>
              <w:ind w:firstLine="0"/>
            </w:pPr>
          </w:p>
        </w:tc>
        <w:tc>
          <w:tcPr>
            <w:tcW w:w="1561" w:type="dxa"/>
            <w:gridSpan w:val="2"/>
          </w:tcPr>
          <w:p w:rsidR="00910920" w:rsidRDefault="00910920" w:rsidP="00364609">
            <w:pPr>
              <w:pStyle w:val="1"/>
              <w:shd w:val="clear" w:color="auto" w:fill="auto"/>
              <w:ind w:firstLine="0"/>
              <w:jc w:val="center"/>
            </w:pPr>
          </w:p>
        </w:tc>
        <w:tc>
          <w:tcPr>
            <w:tcW w:w="2114" w:type="dxa"/>
            <w:gridSpan w:val="2"/>
          </w:tcPr>
          <w:p w:rsidR="00910920" w:rsidRDefault="00ED0480" w:rsidP="00364609">
            <w:pPr>
              <w:pStyle w:val="1"/>
              <w:shd w:val="clear" w:color="auto" w:fill="auto"/>
              <w:ind w:firstLine="0"/>
              <w:jc w:val="center"/>
            </w:pPr>
            <w:r>
              <w:t>36</w:t>
            </w:r>
          </w:p>
        </w:tc>
      </w:tr>
      <w:tr w:rsidR="00910920" w:rsidTr="00364609">
        <w:tc>
          <w:tcPr>
            <w:tcW w:w="2474" w:type="dxa"/>
          </w:tcPr>
          <w:p w:rsidR="00910920" w:rsidRDefault="00ED0480">
            <w:pPr>
              <w:pStyle w:val="1"/>
              <w:shd w:val="clear" w:color="auto" w:fill="auto"/>
              <w:ind w:firstLine="0"/>
              <w:rPr>
                <w:b/>
                <w:bCs/>
              </w:rPr>
            </w:pPr>
            <w:r>
              <w:rPr>
                <w:b/>
                <w:bCs/>
              </w:rPr>
              <w:lastRenderedPageBreak/>
              <w:t>ИТОГО</w:t>
            </w:r>
          </w:p>
        </w:tc>
        <w:tc>
          <w:tcPr>
            <w:tcW w:w="4249" w:type="dxa"/>
          </w:tcPr>
          <w:p w:rsidR="00910920" w:rsidRDefault="00910920">
            <w:pPr>
              <w:pStyle w:val="1"/>
              <w:shd w:val="clear" w:color="auto" w:fill="auto"/>
              <w:ind w:firstLine="0"/>
            </w:pPr>
          </w:p>
        </w:tc>
        <w:tc>
          <w:tcPr>
            <w:tcW w:w="2191" w:type="dxa"/>
          </w:tcPr>
          <w:p w:rsidR="00910920" w:rsidRPr="00F66EC2" w:rsidRDefault="00910920">
            <w:pPr>
              <w:pStyle w:val="1"/>
              <w:shd w:val="clear" w:color="auto" w:fill="auto"/>
              <w:ind w:firstLine="0"/>
            </w:pPr>
          </w:p>
        </w:tc>
        <w:tc>
          <w:tcPr>
            <w:tcW w:w="1742" w:type="dxa"/>
            <w:gridSpan w:val="2"/>
          </w:tcPr>
          <w:p w:rsidR="00910920" w:rsidRPr="00364609" w:rsidRDefault="009761C3">
            <w:pPr>
              <w:pStyle w:val="1"/>
              <w:shd w:val="clear" w:color="auto" w:fill="auto"/>
              <w:ind w:firstLine="0"/>
              <w:rPr>
                <w:b/>
                <w:lang w:val="en-US"/>
              </w:rPr>
            </w:pPr>
            <w:r w:rsidRPr="00364609">
              <w:rPr>
                <w:b/>
                <w:lang w:val="en-US"/>
              </w:rPr>
              <w:t>123</w:t>
            </w:r>
          </w:p>
        </w:tc>
        <w:tc>
          <w:tcPr>
            <w:tcW w:w="1561" w:type="dxa"/>
            <w:gridSpan w:val="2"/>
          </w:tcPr>
          <w:p w:rsidR="00910920" w:rsidRPr="00364609" w:rsidRDefault="00ED0480" w:rsidP="00ED0480">
            <w:pPr>
              <w:pStyle w:val="1"/>
              <w:shd w:val="clear" w:color="auto" w:fill="auto"/>
              <w:ind w:firstLine="0"/>
              <w:jc w:val="center"/>
              <w:rPr>
                <w:b/>
              </w:rPr>
            </w:pPr>
            <w:r w:rsidRPr="00364609">
              <w:rPr>
                <w:b/>
              </w:rPr>
              <w:t>144</w:t>
            </w:r>
          </w:p>
        </w:tc>
        <w:tc>
          <w:tcPr>
            <w:tcW w:w="2114" w:type="dxa"/>
            <w:gridSpan w:val="2"/>
          </w:tcPr>
          <w:p w:rsidR="00910920" w:rsidRPr="00364609" w:rsidRDefault="00364609" w:rsidP="00364609">
            <w:pPr>
              <w:pStyle w:val="1"/>
              <w:shd w:val="clear" w:color="auto" w:fill="auto"/>
              <w:ind w:firstLine="0"/>
              <w:jc w:val="center"/>
              <w:rPr>
                <w:b/>
              </w:rPr>
            </w:pPr>
            <w:r w:rsidRPr="00364609">
              <w:rPr>
                <w:b/>
              </w:rPr>
              <w:t>576</w:t>
            </w:r>
          </w:p>
        </w:tc>
      </w:tr>
    </w:tbl>
    <w:p w:rsidR="005262E8" w:rsidRPr="009761C3" w:rsidRDefault="00190478">
      <w:pPr>
        <w:pStyle w:val="1"/>
        <w:shd w:val="clear" w:color="auto" w:fill="auto"/>
        <w:ind w:firstLine="800"/>
        <w:rPr>
          <w:lang w:val="en-US"/>
        </w:rPr>
      </w:pPr>
      <w:r>
        <w:br w:type="page"/>
      </w:r>
    </w:p>
    <w:p w:rsidR="005262E8" w:rsidRDefault="005262E8">
      <w:pPr>
        <w:spacing w:line="1" w:lineRule="exact"/>
      </w:pPr>
    </w:p>
    <w:p w:rsidR="005262E8" w:rsidRDefault="00190478">
      <w:pPr>
        <w:pStyle w:val="20"/>
        <w:keepNext/>
        <w:keepLines/>
        <w:shd w:val="clear" w:color="auto" w:fill="auto"/>
      </w:pPr>
      <w:bookmarkStart w:id="18" w:name="bookmark20"/>
      <w:bookmarkStart w:id="19" w:name="bookmark21"/>
      <w:r>
        <w:t>Формы проведения консультаций</w:t>
      </w:r>
      <w:bookmarkEnd w:id="18"/>
      <w:bookmarkEnd w:id="19"/>
    </w:p>
    <w:p w:rsidR="005262E8" w:rsidRDefault="00190478">
      <w:pPr>
        <w:pStyle w:val="1"/>
        <w:shd w:val="clear" w:color="auto" w:fill="auto"/>
        <w:ind w:firstLine="740"/>
        <w:jc w:val="both"/>
      </w:pPr>
      <w:r>
        <w:t>В связи с отсутствием во ФГОС СПО требования выделения в учебном плане часов на консультации, они могут проводиться в период промежуточной и Государственной итоговой аттестации, исходя из общего количества часов, выделенных на промежуточную и Государственную итоговую аттестацию в виде групповых консультаций.</w:t>
      </w:r>
    </w:p>
    <w:p w:rsidR="005262E8" w:rsidRDefault="00190478">
      <w:pPr>
        <w:pStyle w:val="1"/>
        <w:shd w:val="clear" w:color="auto" w:fill="auto"/>
        <w:spacing w:after="320"/>
        <w:ind w:firstLine="740"/>
        <w:jc w:val="both"/>
      </w:pPr>
      <w:r>
        <w:t>Консультации проводятся в соответствии с графиком, составленным образовательным учреждением.</w:t>
      </w:r>
    </w:p>
    <w:p w:rsidR="005262E8" w:rsidRDefault="00190478">
      <w:pPr>
        <w:pStyle w:val="20"/>
        <w:keepNext/>
        <w:keepLines/>
        <w:shd w:val="clear" w:color="auto" w:fill="auto"/>
      </w:pPr>
      <w:bookmarkStart w:id="20" w:name="bookmark22"/>
      <w:bookmarkStart w:id="21" w:name="bookmark23"/>
      <w:r>
        <w:t>4.8 Формы проведения промежуточной аттестации</w:t>
      </w:r>
      <w:bookmarkEnd w:id="20"/>
      <w:bookmarkEnd w:id="21"/>
    </w:p>
    <w:p w:rsidR="005262E8" w:rsidRDefault="00190478">
      <w:pPr>
        <w:pStyle w:val="1"/>
        <w:shd w:val="clear" w:color="auto" w:fill="auto"/>
        <w:ind w:firstLine="740"/>
        <w:jc w:val="both"/>
      </w:pPr>
      <w:r>
        <w:t>Освоение основной профессиональной образовательной программы, в том числе отдельной части или всего объема учебной дисциплины, междисциплинарного курса, учебной и производственной практик, профессионального модуля должно сопровождаться промежуточной аттестацией обучающихся.</w:t>
      </w:r>
    </w:p>
    <w:p w:rsidR="005262E8" w:rsidRDefault="00190478">
      <w:pPr>
        <w:pStyle w:val="1"/>
        <w:shd w:val="clear" w:color="auto" w:fill="auto"/>
        <w:ind w:firstLine="740"/>
        <w:jc w:val="both"/>
      </w:pPr>
      <w:r>
        <w:t>Целью промежуточной аттестации является оценка соответствия персональных достижений обучающихся поэтапным требованиям соответствующей основной профессиональной образовательной программы среднего профессионального образования.</w:t>
      </w:r>
    </w:p>
    <w:p w:rsidR="005262E8" w:rsidRDefault="00190478">
      <w:pPr>
        <w:pStyle w:val="1"/>
        <w:shd w:val="clear" w:color="auto" w:fill="auto"/>
        <w:ind w:firstLine="740"/>
        <w:jc w:val="both"/>
      </w:pPr>
      <w:r>
        <w:t>Целью текущего контроля является мониторинг уровня освоения знаний, умений, формирование профессиональных и общих компетенций в рамках освоения обучающимися программ учебных дисциплин, междисциплинарных курсов и практик.</w:t>
      </w:r>
    </w:p>
    <w:p w:rsidR="005262E8" w:rsidRDefault="00190478">
      <w:pPr>
        <w:pStyle w:val="1"/>
        <w:shd w:val="clear" w:color="auto" w:fill="auto"/>
        <w:ind w:firstLine="740"/>
        <w:jc w:val="both"/>
      </w:pPr>
      <w:r>
        <w:t>Формы текущего контроля знаний - тестирование, устные и письменные опросы по темам, отчеты по результатам выполнения лабораторных и практических занятий.</w:t>
      </w:r>
    </w:p>
    <w:p w:rsidR="005262E8" w:rsidRDefault="00190478">
      <w:pPr>
        <w:pStyle w:val="1"/>
        <w:shd w:val="clear" w:color="auto" w:fill="auto"/>
        <w:ind w:firstLine="740"/>
        <w:jc w:val="both"/>
      </w:pPr>
      <w:r>
        <w:t>В соответствии Приказом Министерства образования и науки РФ от 20.20.2013 № 1185 «Об утверждении порядка заполнения, учета и выдачи дипломов о среднем профессиональном образовании и их дубликатов» возможны следующие формы промежуточной аттестации:</w:t>
      </w:r>
    </w:p>
    <w:p w:rsidR="005262E8" w:rsidRDefault="00190478">
      <w:pPr>
        <w:pStyle w:val="1"/>
        <w:numPr>
          <w:ilvl w:val="0"/>
          <w:numId w:val="2"/>
        </w:numPr>
        <w:shd w:val="clear" w:color="auto" w:fill="auto"/>
        <w:tabs>
          <w:tab w:val="left" w:pos="963"/>
        </w:tabs>
        <w:ind w:firstLine="740"/>
        <w:jc w:val="both"/>
      </w:pPr>
      <w:r>
        <w:t>зачет (3), дифференцированный зачет (ДЗ),</w:t>
      </w:r>
    </w:p>
    <w:p w:rsidR="005262E8" w:rsidRDefault="00190478">
      <w:pPr>
        <w:pStyle w:val="1"/>
        <w:numPr>
          <w:ilvl w:val="0"/>
          <w:numId w:val="2"/>
        </w:numPr>
        <w:shd w:val="clear" w:color="auto" w:fill="auto"/>
        <w:tabs>
          <w:tab w:val="left" w:pos="963"/>
        </w:tabs>
        <w:ind w:firstLine="740"/>
        <w:jc w:val="both"/>
      </w:pPr>
      <w:r>
        <w:t>экзамен (Э), в т.ч. экзамен по профессиональному модулю (квалификационный).</w:t>
      </w:r>
    </w:p>
    <w:p w:rsidR="005262E8" w:rsidRDefault="00190478">
      <w:pPr>
        <w:pStyle w:val="1"/>
        <w:shd w:val="clear" w:color="auto" w:fill="auto"/>
        <w:ind w:firstLine="740"/>
        <w:jc w:val="both"/>
      </w:pPr>
      <w:r>
        <w:t>Зачеты и дифференцированные зачеты проводятся в счет часов, отведенных на изучение учебной дисциплины, МДК.</w:t>
      </w:r>
    </w:p>
    <w:p w:rsidR="005262E8" w:rsidRDefault="00190478">
      <w:pPr>
        <w:pStyle w:val="1"/>
        <w:shd w:val="clear" w:color="auto" w:fill="auto"/>
        <w:ind w:firstLine="740"/>
        <w:jc w:val="both"/>
      </w:pPr>
      <w:r>
        <w:t>Количество экзаменов в учебном году в процессе промежуточной аттестации обучающихся не должно превышать восьми, а зачетов и дифференцированных зачетов - десяти. В указанное количество не входят зачеты по физической культуре (Приказ Минобрнауки от 14.06.2013 г. № 464 «Об утверждении порядка организации и осуществления деятельности по образовательным программам среднего профессионального образования»).</w:t>
      </w:r>
    </w:p>
    <w:p w:rsidR="005262E8" w:rsidRDefault="00190478">
      <w:pPr>
        <w:pStyle w:val="1"/>
        <w:shd w:val="clear" w:color="auto" w:fill="auto"/>
        <w:ind w:firstLine="740"/>
        <w:jc w:val="both"/>
      </w:pPr>
      <w:r>
        <w:t>Содержание и порядок проведения промежуточной аттестации в той или иной форме определяется образовательным учреждением.</w:t>
      </w:r>
    </w:p>
    <w:p w:rsidR="005262E8" w:rsidRDefault="00190478">
      <w:pPr>
        <w:pStyle w:val="1"/>
        <w:shd w:val="clear" w:color="auto" w:fill="auto"/>
        <w:ind w:firstLine="740"/>
        <w:jc w:val="both"/>
      </w:pPr>
      <w:r>
        <w:t>Выбор формы контроля по дисциплине, модулю, практикам определяется в соответствии с их значимостью, завершенностью изучения.</w:t>
      </w:r>
    </w:p>
    <w:p w:rsidR="005262E8" w:rsidRDefault="00190478">
      <w:pPr>
        <w:pStyle w:val="1"/>
        <w:shd w:val="clear" w:color="auto" w:fill="auto"/>
        <w:ind w:firstLine="720"/>
        <w:jc w:val="both"/>
      </w:pPr>
      <w:r>
        <w:t>Квалификационный экзамен по профессиональному модулю позволяет оценить уровень знаний, сформированность компетенций. Для проведения квалификационного экзамена по профессиональному модулю предусмотрен пакет контрольно</w:t>
      </w:r>
      <w:r>
        <w:softHyphen/>
      </w:r>
      <w:r w:rsidR="008B4BB9">
        <w:t>-</w:t>
      </w:r>
      <w:r>
        <w:t>оценочных средств.</w:t>
      </w:r>
    </w:p>
    <w:p w:rsidR="005262E8" w:rsidRDefault="00190478">
      <w:pPr>
        <w:pStyle w:val="20"/>
        <w:keepNext/>
        <w:keepLines/>
        <w:shd w:val="clear" w:color="auto" w:fill="auto"/>
        <w:spacing w:line="240" w:lineRule="auto"/>
      </w:pPr>
      <w:bookmarkStart w:id="22" w:name="bookmark24"/>
      <w:bookmarkStart w:id="23" w:name="bookmark25"/>
      <w:r>
        <w:t>4.9 Форма проведения государственной итоговой аттестации</w:t>
      </w:r>
      <w:bookmarkEnd w:id="22"/>
      <w:bookmarkEnd w:id="23"/>
    </w:p>
    <w:p w:rsidR="005262E8" w:rsidRDefault="00190478">
      <w:pPr>
        <w:pStyle w:val="1"/>
        <w:shd w:val="clear" w:color="auto" w:fill="auto"/>
        <w:spacing w:line="271" w:lineRule="auto"/>
        <w:ind w:firstLine="740"/>
        <w:jc w:val="both"/>
      </w:pPr>
      <w:r>
        <w:t xml:space="preserve">Результаты освоения видов деятельности и квалификацию обучающиеся подтверждают на Государственной итоговой аттестации. </w:t>
      </w:r>
      <w:r>
        <w:lastRenderedPageBreak/>
        <w:t>Необходимым условием допуска к государственной итоговой аттестации является представление документов, подтверждающих освоение обучающимся компетенций при изучении теоретического материала и прохождении практик по каждому из основных видов профессиональной деятельности.</w:t>
      </w:r>
    </w:p>
    <w:p w:rsidR="005262E8" w:rsidRDefault="00190478">
      <w:pPr>
        <w:pStyle w:val="1"/>
        <w:shd w:val="clear" w:color="auto" w:fill="auto"/>
        <w:spacing w:line="271" w:lineRule="auto"/>
        <w:ind w:firstLine="740"/>
      </w:pPr>
      <w:r>
        <w:t xml:space="preserve">Государственная итоговая аттестация проводится в форме </w:t>
      </w:r>
      <w:r w:rsidR="00532361">
        <w:t>демонстрационного экзамена и защиты дипломного проекта.</w:t>
      </w:r>
    </w:p>
    <w:p w:rsidR="005262E8" w:rsidRDefault="00190478">
      <w:pPr>
        <w:pStyle w:val="1"/>
        <w:shd w:val="clear" w:color="auto" w:fill="auto"/>
        <w:spacing w:line="298" w:lineRule="auto"/>
        <w:ind w:firstLine="740"/>
        <w:jc w:val="both"/>
        <w:rPr>
          <w:sz w:val="22"/>
          <w:szCs w:val="22"/>
        </w:rPr>
        <w:sectPr w:rsidR="005262E8">
          <w:pgSz w:w="16840" w:h="11900" w:orient="landscape"/>
          <w:pgMar w:top="497" w:right="689" w:bottom="1256" w:left="1816" w:header="69" w:footer="3" w:gutter="0"/>
          <w:cols w:space="720"/>
          <w:noEndnote/>
          <w:docGrid w:linePitch="360"/>
        </w:sectPr>
      </w:pPr>
      <w:r>
        <w:rPr>
          <w:sz w:val="22"/>
          <w:szCs w:val="22"/>
        </w:rPr>
        <w:t>Порядок подготовки и проведения Г</w:t>
      </w:r>
      <w:r w:rsidR="008B4BB9">
        <w:rPr>
          <w:sz w:val="22"/>
          <w:szCs w:val="22"/>
        </w:rPr>
        <w:t>И</w:t>
      </w:r>
      <w:r>
        <w:rPr>
          <w:sz w:val="22"/>
          <w:szCs w:val="22"/>
        </w:rPr>
        <w:t xml:space="preserve">А определяется в соответствии с Приказом Минобрнауки России от </w:t>
      </w:r>
      <w:r w:rsidR="008B4BB9">
        <w:rPr>
          <w:sz w:val="22"/>
          <w:szCs w:val="22"/>
        </w:rPr>
        <w:t>8 декабря 2021г № 800</w:t>
      </w:r>
      <w:r>
        <w:rPr>
          <w:sz w:val="22"/>
          <w:szCs w:val="22"/>
        </w:rPr>
        <w:t xml:space="preserve"> "Об утверждении Порядка проведения государственной итоговой аттестации по образовательным программам среднего профессионального образования" (Зарегистрировано в Минюсте России 01.11.2013 </w:t>
      </w:r>
      <w:r>
        <w:rPr>
          <w:sz w:val="22"/>
          <w:szCs w:val="22"/>
          <w:lang w:val="en-US" w:eastAsia="en-US" w:bidi="en-US"/>
        </w:rPr>
        <w:t>N</w:t>
      </w:r>
      <w:r w:rsidRPr="00190478">
        <w:rPr>
          <w:sz w:val="22"/>
          <w:szCs w:val="22"/>
          <w:lang w:eastAsia="en-US" w:bidi="en-US"/>
        </w:rPr>
        <w:t xml:space="preserve"> </w:t>
      </w:r>
      <w:r>
        <w:rPr>
          <w:sz w:val="22"/>
          <w:szCs w:val="22"/>
        </w:rPr>
        <w:t>30306)</w:t>
      </w:r>
      <w:r w:rsidR="008B4BB9">
        <w:rPr>
          <w:sz w:val="22"/>
          <w:szCs w:val="22"/>
        </w:rPr>
        <w:t xml:space="preserve"> вступает в силу с 1.09.2022 </w:t>
      </w:r>
      <w:r>
        <w:rPr>
          <w:sz w:val="22"/>
          <w:szCs w:val="22"/>
        </w:rPr>
        <w:t xml:space="preserve"> и Положением о ГИА колледжа.</w:t>
      </w:r>
    </w:p>
    <w:p w:rsidR="005262E8" w:rsidRDefault="005262E8">
      <w:pPr>
        <w:spacing w:line="1" w:lineRule="exact"/>
        <w:sectPr w:rsidR="005262E8">
          <w:type w:val="continuous"/>
          <w:pgSz w:w="16840" w:h="11900" w:orient="landscape"/>
          <w:pgMar w:top="727" w:right="0" w:bottom="1097" w:left="0" w:header="0" w:footer="3" w:gutter="0"/>
          <w:cols w:space="720"/>
          <w:noEndnote/>
          <w:docGrid w:linePitch="360"/>
        </w:sectPr>
      </w:pPr>
    </w:p>
    <w:p w:rsidR="005262E8" w:rsidRDefault="005262E8">
      <w:pPr>
        <w:pStyle w:val="1"/>
        <w:framePr w:w="1073" w:h="317" w:wrap="none" w:vAnchor="text" w:hAnchor="page" w:x="4767" w:y="390"/>
        <w:shd w:val="clear" w:color="auto" w:fill="auto"/>
        <w:spacing w:line="240" w:lineRule="auto"/>
        <w:ind w:firstLine="0"/>
      </w:pPr>
    </w:p>
    <w:p w:rsidR="005262E8" w:rsidRDefault="005262E8">
      <w:pPr>
        <w:spacing w:after="546" w:line="1" w:lineRule="exact"/>
      </w:pPr>
    </w:p>
    <w:p w:rsidR="005262E8" w:rsidRDefault="005262E8">
      <w:pPr>
        <w:spacing w:line="1" w:lineRule="exact"/>
      </w:pPr>
    </w:p>
    <w:sectPr w:rsidR="005262E8">
      <w:type w:val="continuous"/>
      <w:pgSz w:w="16840" w:h="11900" w:orient="landscape"/>
      <w:pgMar w:top="727" w:right="832" w:bottom="1097" w:left="1906"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6279" w:rsidRDefault="00DE6279">
      <w:r>
        <w:separator/>
      </w:r>
    </w:p>
  </w:endnote>
  <w:endnote w:type="continuationSeparator" w:id="0">
    <w:p w:rsidR="00DE6279" w:rsidRDefault="00DE62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4734" w:rsidRDefault="006B4734">
    <w:pPr>
      <w:spacing w:line="1" w:lineRule="exact"/>
    </w:pPr>
    <w:r>
      <w:rPr>
        <w:noProof/>
      </w:rPr>
      <mc:AlternateContent>
        <mc:Choice Requires="wps">
          <w:drawing>
            <wp:anchor distT="0" distB="0" distL="0" distR="0" simplePos="0" relativeHeight="62914694" behindDoc="1" locked="0" layoutInCell="1" allowOverlap="1">
              <wp:simplePos x="0" y="0"/>
              <wp:positionH relativeFrom="page">
                <wp:posOffset>9897110</wp:posOffset>
              </wp:positionH>
              <wp:positionV relativeFrom="page">
                <wp:posOffset>6888480</wp:posOffset>
              </wp:positionV>
              <wp:extent cx="123190" cy="91440"/>
              <wp:effectExtent l="0" t="0" r="0" b="0"/>
              <wp:wrapNone/>
              <wp:docPr id="7" name="Shape 7"/>
              <wp:cNvGraphicFramePr/>
              <a:graphic xmlns:a="http://schemas.openxmlformats.org/drawingml/2006/main">
                <a:graphicData uri="http://schemas.microsoft.com/office/word/2010/wordprocessingShape">
                  <wps:wsp>
                    <wps:cNvSpPr txBox="1"/>
                    <wps:spPr>
                      <a:xfrm>
                        <a:off x="0" y="0"/>
                        <a:ext cx="123190" cy="91440"/>
                      </a:xfrm>
                      <a:prstGeom prst="rect">
                        <a:avLst/>
                      </a:prstGeom>
                      <a:noFill/>
                    </wps:spPr>
                    <wps:txbx>
                      <w:txbxContent>
                        <w:p w:rsidR="006B4734" w:rsidRDefault="006B4734">
                          <w:pPr>
                            <w:pStyle w:val="24"/>
                            <w:shd w:val="clear" w:color="auto" w:fill="auto"/>
                            <w:rPr>
                              <w:sz w:val="19"/>
                              <w:szCs w:val="19"/>
                            </w:rPr>
                          </w:pPr>
                          <w:r>
                            <w:fldChar w:fldCharType="begin"/>
                          </w:r>
                          <w:r>
                            <w:instrText xml:space="preserve"> PAGE \* MERGEFORMAT </w:instrText>
                          </w:r>
                          <w:r>
                            <w:fldChar w:fldCharType="separate"/>
                          </w:r>
                          <w:r>
                            <w:rPr>
                              <w:rFonts w:ascii="Cambria" w:eastAsia="Cambria" w:hAnsi="Cambria" w:cs="Cambria"/>
                              <w:sz w:val="19"/>
                              <w:szCs w:val="19"/>
                            </w:rPr>
                            <w:t>#</w:t>
                          </w:r>
                          <w:r>
                            <w:rPr>
                              <w:rFonts w:ascii="Cambria" w:eastAsia="Cambria" w:hAnsi="Cambria" w:cs="Cambria"/>
                              <w:sz w:val="19"/>
                              <w:szCs w:val="19"/>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7" o:spid="_x0000_s1026" type="#_x0000_t202" style="position:absolute;margin-left:779.3pt;margin-top:542.4pt;width:9.7pt;height:7.2pt;z-index:-44040178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" filled="f" stroked="f">
              <v:textbox style="mso-fit-shape-to-text:t" inset="0,0,0,0">
                <w:txbxContent>
                  <w:p w:rsidR="006B4734" w:rsidRDefault="006B4734">
                    <w:pPr>
                      <w:pStyle w:val="24"/>
                      <w:shd w:val="clear" w:color="auto" w:fill="auto"/>
                      <w:rPr>
                        <w:sz w:val="19"/>
                        <w:szCs w:val="19"/>
                      </w:rPr>
                    </w:pPr>
                    <w:r>
                      <w:fldChar w:fldCharType="begin"/>
                    </w:r>
                    <w:r>
                      <w:instrText xml:space="preserve"> PAGE \* MERGEFORMAT </w:instrText>
                    </w:r>
                    <w:r>
                      <w:fldChar w:fldCharType="separate"/>
                    </w:r>
                    <w:r>
                      <w:rPr>
                        <w:rFonts w:ascii="Cambria" w:eastAsia="Cambria" w:hAnsi="Cambria" w:cs="Cambria"/>
                        <w:sz w:val="19"/>
                        <w:szCs w:val="19"/>
                      </w:rPr>
                      <w:t>#</w:t>
                    </w:r>
                    <w:r>
                      <w:rPr>
                        <w:rFonts w:ascii="Cambria" w:eastAsia="Cambria" w:hAnsi="Cambria" w:cs="Cambria"/>
                        <w:sz w:val="19"/>
                        <w:szCs w:val="19"/>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6279" w:rsidRDefault="00DE6279"/>
  </w:footnote>
  <w:footnote w:type="continuationSeparator" w:id="0">
    <w:p w:rsidR="00DE6279" w:rsidRDefault="00DE627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43722"/>
    <w:multiLevelType w:val="hybridMultilevel"/>
    <w:tmpl w:val="FBA46C56"/>
    <w:lvl w:ilvl="0" w:tplc="04190001">
      <w:start w:val="1"/>
      <w:numFmt w:val="bullet"/>
      <w:lvlText w:val=""/>
      <w:lvlJc w:val="left"/>
      <w:pPr>
        <w:ind w:left="1185" w:hanging="360"/>
      </w:pPr>
      <w:rPr>
        <w:rFonts w:ascii="Symbol" w:hAnsi="Symbol" w:hint="default"/>
      </w:rPr>
    </w:lvl>
    <w:lvl w:ilvl="1" w:tplc="04190003" w:tentative="1">
      <w:start w:val="1"/>
      <w:numFmt w:val="bullet"/>
      <w:lvlText w:val="o"/>
      <w:lvlJc w:val="left"/>
      <w:pPr>
        <w:ind w:left="1905" w:hanging="360"/>
      </w:pPr>
      <w:rPr>
        <w:rFonts w:ascii="Courier New" w:hAnsi="Courier New" w:cs="Courier New" w:hint="default"/>
      </w:rPr>
    </w:lvl>
    <w:lvl w:ilvl="2" w:tplc="04190005" w:tentative="1">
      <w:start w:val="1"/>
      <w:numFmt w:val="bullet"/>
      <w:lvlText w:val=""/>
      <w:lvlJc w:val="left"/>
      <w:pPr>
        <w:ind w:left="2625" w:hanging="360"/>
      </w:pPr>
      <w:rPr>
        <w:rFonts w:ascii="Wingdings" w:hAnsi="Wingdings" w:hint="default"/>
      </w:rPr>
    </w:lvl>
    <w:lvl w:ilvl="3" w:tplc="04190001" w:tentative="1">
      <w:start w:val="1"/>
      <w:numFmt w:val="bullet"/>
      <w:lvlText w:val=""/>
      <w:lvlJc w:val="left"/>
      <w:pPr>
        <w:ind w:left="3345" w:hanging="360"/>
      </w:pPr>
      <w:rPr>
        <w:rFonts w:ascii="Symbol" w:hAnsi="Symbol" w:hint="default"/>
      </w:rPr>
    </w:lvl>
    <w:lvl w:ilvl="4" w:tplc="04190003" w:tentative="1">
      <w:start w:val="1"/>
      <w:numFmt w:val="bullet"/>
      <w:lvlText w:val="o"/>
      <w:lvlJc w:val="left"/>
      <w:pPr>
        <w:ind w:left="4065" w:hanging="360"/>
      </w:pPr>
      <w:rPr>
        <w:rFonts w:ascii="Courier New" w:hAnsi="Courier New" w:cs="Courier New" w:hint="default"/>
      </w:rPr>
    </w:lvl>
    <w:lvl w:ilvl="5" w:tplc="04190005" w:tentative="1">
      <w:start w:val="1"/>
      <w:numFmt w:val="bullet"/>
      <w:lvlText w:val=""/>
      <w:lvlJc w:val="left"/>
      <w:pPr>
        <w:ind w:left="4785" w:hanging="360"/>
      </w:pPr>
      <w:rPr>
        <w:rFonts w:ascii="Wingdings" w:hAnsi="Wingdings" w:hint="default"/>
      </w:rPr>
    </w:lvl>
    <w:lvl w:ilvl="6" w:tplc="04190001" w:tentative="1">
      <w:start w:val="1"/>
      <w:numFmt w:val="bullet"/>
      <w:lvlText w:val=""/>
      <w:lvlJc w:val="left"/>
      <w:pPr>
        <w:ind w:left="5505" w:hanging="360"/>
      </w:pPr>
      <w:rPr>
        <w:rFonts w:ascii="Symbol" w:hAnsi="Symbol" w:hint="default"/>
      </w:rPr>
    </w:lvl>
    <w:lvl w:ilvl="7" w:tplc="04190003" w:tentative="1">
      <w:start w:val="1"/>
      <w:numFmt w:val="bullet"/>
      <w:lvlText w:val="o"/>
      <w:lvlJc w:val="left"/>
      <w:pPr>
        <w:ind w:left="6225" w:hanging="360"/>
      </w:pPr>
      <w:rPr>
        <w:rFonts w:ascii="Courier New" w:hAnsi="Courier New" w:cs="Courier New" w:hint="default"/>
      </w:rPr>
    </w:lvl>
    <w:lvl w:ilvl="8" w:tplc="04190005" w:tentative="1">
      <w:start w:val="1"/>
      <w:numFmt w:val="bullet"/>
      <w:lvlText w:val=""/>
      <w:lvlJc w:val="left"/>
      <w:pPr>
        <w:ind w:left="6945" w:hanging="360"/>
      </w:pPr>
      <w:rPr>
        <w:rFonts w:ascii="Wingdings" w:hAnsi="Wingdings" w:hint="default"/>
      </w:rPr>
    </w:lvl>
  </w:abstractNum>
  <w:abstractNum w:abstractNumId="1" w15:restartNumberingAfterBreak="0">
    <w:nsid w:val="1A9204CE"/>
    <w:multiLevelType w:val="hybridMultilevel"/>
    <w:tmpl w:val="DEA643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B71673A"/>
    <w:multiLevelType w:val="multilevel"/>
    <w:tmpl w:val="C1B49266"/>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A1C399A"/>
    <w:multiLevelType w:val="multilevel"/>
    <w:tmpl w:val="EB28235E"/>
    <w:lvl w:ilvl="0">
      <w:start w:val="3"/>
      <w:numFmt w:val="decimal"/>
      <w:lvlText w:val="4.%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4026362"/>
    <w:multiLevelType w:val="multilevel"/>
    <w:tmpl w:val="DE260154"/>
    <w:lvl w:ilvl="0">
      <w:start w:val="4"/>
      <w:numFmt w:val="decimal"/>
      <w:lvlText w:val="%1"/>
      <w:lvlJc w:val="left"/>
      <w:pPr>
        <w:ind w:left="360" w:hanging="360"/>
      </w:pPr>
      <w:rPr>
        <w:rFonts w:hint="default"/>
      </w:rPr>
    </w:lvl>
    <w:lvl w:ilvl="1">
      <w:start w:val="5"/>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 w15:restartNumberingAfterBreak="0">
    <w:nsid w:val="5EBD4737"/>
    <w:multiLevelType w:val="multilevel"/>
    <w:tmpl w:val="0F244ADE"/>
    <w:lvl w:ilvl="0">
      <w:start w:val="6"/>
      <w:numFmt w:val="decimal"/>
      <w:lvlText w:val="4.%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4"/>
        <w:szCs w:val="24"/>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 w15:restartNumberingAfterBreak="0">
    <w:nsid w:val="60AA2573"/>
    <w:multiLevelType w:val="multilevel"/>
    <w:tmpl w:val="CA9417D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D44062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6"/>
  </w:num>
  <w:num w:numId="3">
    <w:abstractNumId w:val="3"/>
  </w:num>
  <w:num w:numId="4">
    <w:abstractNumId w:val="7"/>
  </w:num>
  <w:num w:numId="5">
    <w:abstractNumId w:val="4"/>
  </w:num>
  <w:num w:numId="6">
    <w:abstractNumId w:val="5"/>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62E8"/>
    <w:rsid w:val="000457F0"/>
    <w:rsid w:val="000954F6"/>
    <w:rsid w:val="000D30F2"/>
    <w:rsid w:val="000D3DC2"/>
    <w:rsid w:val="00132425"/>
    <w:rsid w:val="001579DA"/>
    <w:rsid w:val="00190478"/>
    <w:rsid w:val="00205336"/>
    <w:rsid w:val="002D1DD5"/>
    <w:rsid w:val="002E7874"/>
    <w:rsid w:val="00347894"/>
    <w:rsid w:val="00352410"/>
    <w:rsid w:val="00364609"/>
    <w:rsid w:val="003B72AC"/>
    <w:rsid w:val="0040541A"/>
    <w:rsid w:val="004142F3"/>
    <w:rsid w:val="0041527C"/>
    <w:rsid w:val="00456093"/>
    <w:rsid w:val="00466711"/>
    <w:rsid w:val="00491CBA"/>
    <w:rsid w:val="004F7FD3"/>
    <w:rsid w:val="005262E8"/>
    <w:rsid w:val="00532361"/>
    <w:rsid w:val="00542D5D"/>
    <w:rsid w:val="00544AE7"/>
    <w:rsid w:val="005A4D09"/>
    <w:rsid w:val="005C102D"/>
    <w:rsid w:val="006B4734"/>
    <w:rsid w:val="006D6B49"/>
    <w:rsid w:val="006F104C"/>
    <w:rsid w:val="006F4006"/>
    <w:rsid w:val="007049A2"/>
    <w:rsid w:val="007A4AD0"/>
    <w:rsid w:val="00815D79"/>
    <w:rsid w:val="008A0A0D"/>
    <w:rsid w:val="008B4BB9"/>
    <w:rsid w:val="00910920"/>
    <w:rsid w:val="00937D35"/>
    <w:rsid w:val="009761C3"/>
    <w:rsid w:val="00985706"/>
    <w:rsid w:val="0099218B"/>
    <w:rsid w:val="009A7753"/>
    <w:rsid w:val="009C6628"/>
    <w:rsid w:val="00A30F67"/>
    <w:rsid w:val="00A913D1"/>
    <w:rsid w:val="00AB199D"/>
    <w:rsid w:val="00B17A8F"/>
    <w:rsid w:val="00B7570F"/>
    <w:rsid w:val="00B94DC4"/>
    <w:rsid w:val="00BC4D38"/>
    <w:rsid w:val="00BF4402"/>
    <w:rsid w:val="00C748AC"/>
    <w:rsid w:val="00C90C8A"/>
    <w:rsid w:val="00CB7FED"/>
    <w:rsid w:val="00D41B96"/>
    <w:rsid w:val="00D84B5A"/>
    <w:rsid w:val="00DA16C1"/>
    <w:rsid w:val="00DD18CC"/>
    <w:rsid w:val="00DE6279"/>
    <w:rsid w:val="00E0546C"/>
    <w:rsid w:val="00ED0480"/>
    <w:rsid w:val="00EE09BB"/>
    <w:rsid w:val="00F57F05"/>
    <w:rsid w:val="00F66EC2"/>
    <w:rsid w:val="00F91B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1AC82"/>
  <w15:docId w15:val="{0D475D97-5741-4FEE-A906-8D86AC81E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u w:val="none"/>
    </w:rPr>
  </w:style>
  <w:style w:type="paragraph" w:customStyle="1" w:styleId="1">
    <w:name w:val="Основной текст1"/>
    <w:basedOn w:val="a"/>
    <w:link w:val="a3"/>
    <w:pPr>
      <w:shd w:val="clear" w:color="auto" w:fill="FFFFFF"/>
      <w:spacing w:line="276" w:lineRule="auto"/>
      <w:ind w:firstLine="400"/>
    </w:pPr>
    <w:rPr>
      <w:rFonts w:ascii="Times New Roman" w:eastAsia="Times New Roman" w:hAnsi="Times New Roman" w:cs="Times New Roman"/>
    </w:rPr>
  </w:style>
  <w:style w:type="character" w:customStyle="1" w:styleId="a4">
    <w:name w:val="Подпись к картинке_"/>
    <w:basedOn w:val="a0"/>
    <w:link w:val="a5"/>
    <w:rPr>
      <w:rFonts w:ascii="Times New Roman" w:eastAsia="Times New Roman" w:hAnsi="Times New Roman" w:cs="Times New Roman"/>
      <w:b w:val="0"/>
      <w:bCs w:val="0"/>
      <w:i w:val="0"/>
      <w:iCs w:val="0"/>
      <w:smallCaps w:val="0"/>
      <w:strike w:val="0"/>
      <w:color w:val="329DE7"/>
      <w:sz w:val="18"/>
      <w:szCs w:val="18"/>
      <w:u w:val="none"/>
    </w:rPr>
  </w:style>
  <w:style w:type="paragraph" w:customStyle="1" w:styleId="a5">
    <w:name w:val="Подпись к картинке"/>
    <w:basedOn w:val="a"/>
    <w:link w:val="a4"/>
    <w:pPr>
      <w:shd w:val="clear" w:color="auto" w:fill="FFFFFF"/>
    </w:pPr>
    <w:rPr>
      <w:rFonts w:ascii="Times New Roman" w:eastAsia="Times New Roman" w:hAnsi="Times New Roman" w:cs="Times New Roman"/>
      <w:color w:val="329DE7"/>
      <w:sz w:val="18"/>
      <w:szCs w:val="18"/>
    </w:rPr>
  </w:style>
  <w:style w:type="character" w:customStyle="1" w:styleId="2">
    <w:name w:val="Заголовок №2_"/>
    <w:basedOn w:val="a0"/>
    <w:link w:val="20"/>
    <w:rPr>
      <w:rFonts w:ascii="Times New Roman" w:eastAsia="Times New Roman" w:hAnsi="Times New Roman" w:cs="Times New Roman"/>
      <w:b/>
      <w:bCs/>
      <w:i w:val="0"/>
      <w:iCs w:val="0"/>
      <w:smallCaps w:val="0"/>
      <w:strike w:val="0"/>
      <w:u w:val="none"/>
    </w:rPr>
  </w:style>
  <w:style w:type="paragraph" w:customStyle="1" w:styleId="20">
    <w:name w:val="Заголовок №2"/>
    <w:basedOn w:val="a"/>
    <w:link w:val="2"/>
    <w:pPr>
      <w:shd w:val="clear" w:color="auto" w:fill="FFFFFF"/>
      <w:spacing w:line="276" w:lineRule="auto"/>
      <w:jc w:val="center"/>
      <w:outlineLvl w:val="1"/>
    </w:pPr>
    <w:rPr>
      <w:rFonts w:ascii="Times New Roman" w:eastAsia="Times New Roman" w:hAnsi="Times New Roman" w:cs="Times New Roman"/>
      <w:b/>
      <w:bCs/>
    </w:rPr>
  </w:style>
  <w:style w:type="character" w:customStyle="1" w:styleId="21">
    <w:name w:val="Основной текст (2)_"/>
    <w:basedOn w:val="a0"/>
    <w:link w:val="22"/>
    <w:rPr>
      <w:rFonts w:ascii="Times New Roman" w:eastAsia="Times New Roman" w:hAnsi="Times New Roman" w:cs="Times New Roman"/>
      <w:b w:val="0"/>
      <w:bCs w:val="0"/>
      <w:i w:val="0"/>
      <w:iCs w:val="0"/>
      <w:smallCaps w:val="0"/>
      <w:strike w:val="0"/>
      <w:color w:val="C7C2EA"/>
      <w:sz w:val="9"/>
      <w:szCs w:val="9"/>
      <w:u w:val="none"/>
    </w:rPr>
  </w:style>
  <w:style w:type="paragraph" w:customStyle="1" w:styleId="22">
    <w:name w:val="Основной текст (2)"/>
    <w:basedOn w:val="a"/>
    <w:link w:val="21"/>
    <w:pPr>
      <w:shd w:val="clear" w:color="auto" w:fill="FFFFFF"/>
      <w:spacing w:line="233" w:lineRule="auto"/>
      <w:ind w:firstLine="210"/>
    </w:pPr>
    <w:rPr>
      <w:rFonts w:ascii="Times New Roman" w:eastAsia="Times New Roman" w:hAnsi="Times New Roman" w:cs="Times New Roman"/>
      <w:color w:val="C7C2EA"/>
      <w:sz w:val="9"/>
      <w:szCs w:val="9"/>
    </w:rPr>
  </w:style>
  <w:style w:type="character" w:customStyle="1" w:styleId="4">
    <w:name w:val="Основной текст (4)_"/>
    <w:basedOn w:val="a0"/>
    <w:link w:val="40"/>
    <w:rPr>
      <w:rFonts w:ascii="Arial" w:eastAsia="Arial" w:hAnsi="Arial" w:cs="Arial"/>
      <w:b w:val="0"/>
      <w:bCs w:val="0"/>
      <w:i w:val="0"/>
      <w:iCs w:val="0"/>
      <w:smallCaps w:val="0"/>
      <w:strike w:val="0"/>
      <w:color w:val="C7C2EA"/>
      <w:sz w:val="8"/>
      <w:szCs w:val="8"/>
      <w:u w:val="none"/>
      <w:lang w:val="en-US" w:eastAsia="en-US" w:bidi="en-US"/>
    </w:rPr>
  </w:style>
  <w:style w:type="paragraph" w:customStyle="1" w:styleId="40">
    <w:name w:val="Основной текст (4)"/>
    <w:basedOn w:val="a"/>
    <w:link w:val="4"/>
    <w:pPr>
      <w:shd w:val="clear" w:color="auto" w:fill="FFFFFF"/>
    </w:pPr>
    <w:rPr>
      <w:rFonts w:ascii="Arial" w:eastAsia="Arial" w:hAnsi="Arial" w:cs="Arial"/>
      <w:color w:val="C7C2EA"/>
      <w:sz w:val="8"/>
      <w:szCs w:val="8"/>
      <w:lang w:val="en-US" w:eastAsia="en-US" w:bidi="en-US"/>
    </w:rPr>
  </w:style>
  <w:style w:type="character" w:customStyle="1" w:styleId="3">
    <w:name w:val="Основной текст (3)_"/>
    <w:basedOn w:val="a0"/>
    <w:link w:val="30"/>
    <w:rPr>
      <w:rFonts w:ascii="Arial" w:eastAsia="Arial" w:hAnsi="Arial" w:cs="Arial"/>
      <w:b w:val="0"/>
      <w:bCs w:val="0"/>
      <w:i w:val="0"/>
      <w:iCs w:val="0"/>
      <w:smallCaps w:val="0"/>
      <w:strike w:val="0"/>
      <w:color w:val="C7C2EA"/>
      <w:sz w:val="11"/>
      <w:szCs w:val="11"/>
      <w:u w:val="none"/>
    </w:rPr>
  </w:style>
  <w:style w:type="paragraph" w:customStyle="1" w:styleId="30">
    <w:name w:val="Основной текст (3)"/>
    <w:basedOn w:val="a"/>
    <w:link w:val="3"/>
    <w:pPr>
      <w:shd w:val="clear" w:color="auto" w:fill="FFFFFF"/>
      <w:spacing w:after="100"/>
      <w:ind w:firstLine="660"/>
    </w:pPr>
    <w:rPr>
      <w:rFonts w:ascii="Arial" w:eastAsia="Arial" w:hAnsi="Arial" w:cs="Arial"/>
      <w:color w:val="C7C2EA"/>
      <w:sz w:val="11"/>
      <w:szCs w:val="11"/>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sz w:val="28"/>
      <w:szCs w:val="28"/>
      <w:u w:val="none"/>
    </w:rPr>
  </w:style>
  <w:style w:type="paragraph" w:customStyle="1" w:styleId="11">
    <w:name w:val="Заголовок №1"/>
    <w:basedOn w:val="a"/>
    <w:link w:val="10"/>
    <w:pPr>
      <w:shd w:val="clear" w:color="auto" w:fill="FFFFFF"/>
      <w:spacing w:after="220"/>
      <w:outlineLvl w:val="0"/>
    </w:pPr>
    <w:rPr>
      <w:rFonts w:ascii="Times New Roman" w:eastAsia="Times New Roman" w:hAnsi="Times New Roman" w:cs="Times New Roman"/>
      <w:b/>
      <w:bCs/>
      <w:sz w:val="28"/>
      <w:szCs w:val="28"/>
    </w:rPr>
  </w:style>
  <w:style w:type="character" w:customStyle="1" w:styleId="a6">
    <w:name w:val="Другое_"/>
    <w:basedOn w:val="a0"/>
    <w:link w:val="a7"/>
    <w:rPr>
      <w:rFonts w:ascii="Times New Roman" w:eastAsia="Times New Roman" w:hAnsi="Times New Roman" w:cs="Times New Roman"/>
      <w:b w:val="0"/>
      <w:bCs w:val="0"/>
      <w:i w:val="0"/>
      <w:iCs w:val="0"/>
      <w:smallCaps w:val="0"/>
      <w:strike w:val="0"/>
      <w:u w:val="none"/>
    </w:rPr>
  </w:style>
  <w:style w:type="paragraph" w:customStyle="1" w:styleId="a7">
    <w:name w:val="Другое"/>
    <w:basedOn w:val="a"/>
    <w:link w:val="a6"/>
    <w:pPr>
      <w:shd w:val="clear" w:color="auto" w:fill="FFFFFF"/>
      <w:spacing w:line="276" w:lineRule="auto"/>
      <w:ind w:firstLine="400"/>
    </w:pPr>
    <w:rPr>
      <w:rFonts w:ascii="Times New Roman" w:eastAsia="Times New Roman" w:hAnsi="Times New Roman" w:cs="Times New Roman"/>
    </w:rPr>
  </w:style>
  <w:style w:type="character" w:customStyle="1" w:styleId="a8">
    <w:name w:val="Подпись к таблице_"/>
    <w:basedOn w:val="a0"/>
    <w:link w:val="a9"/>
    <w:rPr>
      <w:rFonts w:ascii="Times New Roman" w:eastAsia="Times New Roman" w:hAnsi="Times New Roman" w:cs="Times New Roman"/>
      <w:b/>
      <w:bCs/>
      <w:i w:val="0"/>
      <w:iCs w:val="0"/>
      <w:smallCaps w:val="0"/>
      <w:strike w:val="0"/>
      <w:u w:val="none"/>
    </w:rPr>
  </w:style>
  <w:style w:type="paragraph" w:customStyle="1" w:styleId="a9">
    <w:name w:val="Подпись к таблице"/>
    <w:basedOn w:val="a"/>
    <w:link w:val="a8"/>
    <w:pPr>
      <w:shd w:val="clear" w:color="auto" w:fill="FFFFFF"/>
    </w:pPr>
    <w:rPr>
      <w:rFonts w:ascii="Times New Roman" w:eastAsia="Times New Roman" w:hAnsi="Times New Roman" w:cs="Times New Roman"/>
      <w:b/>
      <w:bCs/>
    </w:rPr>
  </w:style>
  <w:style w:type="character" w:customStyle="1" w:styleId="23">
    <w:name w:val="Колонтитул (2)_"/>
    <w:basedOn w:val="a0"/>
    <w:link w:val="24"/>
    <w:rPr>
      <w:rFonts w:ascii="Times New Roman" w:eastAsia="Times New Roman" w:hAnsi="Times New Roman" w:cs="Times New Roman"/>
      <w:b w:val="0"/>
      <w:bCs w:val="0"/>
      <w:i w:val="0"/>
      <w:iCs w:val="0"/>
      <w:smallCaps w:val="0"/>
      <w:strike w:val="0"/>
      <w:sz w:val="20"/>
      <w:szCs w:val="20"/>
      <w:u w:val="none"/>
    </w:rPr>
  </w:style>
  <w:style w:type="paragraph" w:customStyle="1" w:styleId="24">
    <w:name w:val="Колонтитул (2)"/>
    <w:basedOn w:val="a"/>
    <w:link w:val="23"/>
    <w:pPr>
      <w:shd w:val="clear" w:color="auto" w:fill="FFFFFF"/>
    </w:pPr>
    <w:rPr>
      <w:rFonts w:ascii="Times New Roman" w:eastAsia="Times New Roman" w:hAnsi="Times New Roman" w:cs="Times New Roman"/>
      <w:sz w:val="20"/>
      <w:szCs w:val="20"/>
    </w:rPr>
  </w:style>
  <w:style w:type="paragraph" w:styleId="aa">
    <w:name w:val="header"/>
    <w:basedOn w:val="a"/>
    <w:link w:val="ab"/>
    <w:uiPriority w:val="99"/>
    <w:unhideWhenUsed/>
    <w:rsid w:val="00190478"/>
    <w:pPr>
      <w:tabs>
        <w:tab w:val="center" w:pos="4677"/>
        <w:tab w:val="right" w:pos="9355"/>
      </w:tabs>
    </w:pPr>
  </w:style>
  <w:style w:type="character" w:customStyle="1" w:styleId="ab">
    <w:name w:val="Верхний колонтитул Знак"/>
    <w:basedOn w:val="a0"/>
    <w:link w:val="aa"/>
    <w:uiPriority w:val="99"/>
    <w:rsid w:val="00190478"/>
    <w:rPr>
      <w:color w:val="000000"/>
    </w:rPr>
  </w:style>
  <w:style w:type="paragraph" w:styleId="ac">
    <w:name w:val="footer"/>
    <w:basedOn w:val="a"/>
    <w:link w:val="ad"/>
    <w:uiPriority w:val="99"/>
    <w:unhideWhenUsed/>
    <w:rsid w:val="00190478"/>
    <w:pPr>
      <w:tabs>
        <w:tab w:val="center" w:pos="4677"/>
        <w:tab w:val="right" w:pos="9355"/>
      </w:tabs>
    </w:pPr>
  </w:style>
  <w:style w:type="character" w:customStyle="1" w:styleId="ad">
    <w:name w:val="Нижний колонтитул Знак"/>
    <w:basedOn w:val="a0"/>
    <w:link w:val="ac"/>
    <w:uiPriority w:val="99"/>
    <w:rsid w:val="00190478"/>
    <w:rPr>
      <w:color w:val="000000"/>
    </w:rPr>
  </w:style>
  <w:style w:type="paragraph" w:styleId="ae">
    <w:name w:val="Balloon Text"/>
    <w:basedOn w:val="a"/>
    <w:link w:val="af"/>
    <w:uiPriority w:val="99"/>
    <w:semiHidden/>
    <w:unhideWhenUsed/>
    <w:rsid w:val="00E0546C"/>
    <w:rPr>
      <w:rFonts w:ascii="Segoe UI" w:hAnsi="Segoe UI" w:cs="Segoe UI"/>
      <w:sz w:val="18"/>
      <w:szCs w:val="18"/>
    </w:rPr>
  </w:style>
  <w:style w:type="character" w:customStyle="1" w:styleId="af">
    <w:name w:val="Текст выноски Знак"/>
    <w:basedOn w:val="a0"/>
    <w:link w:val="ae"/>
    <w:uiPriority w:val="99"/>
    <w:semiHidden/>
    <w:rsid w:val="00E0546C"/>
    <w:rPr>
      <w:rFonts w:ascii="Segoe UI" w:hAnsi="Segoe UI" w:cs="Segoe UI"/>
      <w:color w:val="000000"/>
      <w:sz w:val="18"/>
      <w:szCs w:val="18"/>
    </w:rPr>
  </w:style>
  <w:style w:type="paragraph" w:styleId="af0">
    <w:name w:val="List Paragraph"/>
    <w:basedOn w:val="a"/>
    <w:uiPriority w:val="34"/>
    <w:qFormat/>
    <w:rsid w:val="00491CBA"/>
    <w:pPr>
      <w:ind w:left="720"/>
      <w:contextualSpacing/>
    </w:pPr>
  </w:style>
  <w:style w:type="table" w:styleId="af1">
    <w:name w:val="Table Grid"/>
    <w:basedOn w:val="a1"/>
    <w:uiPriority w:val="39"/>
    <w:rsid w:val="00F66E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15690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eestrspo.ru"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16</Pages>
  <Words>4117</Words>
  <Characters>23471</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 Владимировна Моцак</dc:creator>
  <cp:lastModifiedBy>Моцак Галина Владимировна</cp:lastModifiedBy>
  <cp:revision>3</cp:revision>
  <cp:lastPrinted>2024-09-18T08:12:00Z</cp:lastPrinted>
  <dcterms:created xsi:type="dcterms:W3CDTF">2025-06-26T07:38:00Z</dcterms:created>
  <dcterms:modified xsi:type="dcterms:W3CDTF">2025-06-26T07:44:00Z</dcterms:modified>
</cp:coreProperties>
</file>