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2965" w14:textId="4A33BA3E" w:rsidR="004C39AB" w:rsidRDefault="004C39AB" w:rsidP="00296E60">
      <w:pPr>
        <w:pStyle w:val="2"/>
        <w:shd w:val="clear" w:color="auto" w:fill="FFFFFF"/>
        <w:spacing w:before="0" w:beforeAutospacing="0" w:after="345" w:afterAutospacing="0" w:line="420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1.Выполнить опорный конспект в рабочей тетради.</w:t>
      </w:r>
    </w:p>
    <w:p w14:paraId="3D7CC5CC" w14:textId="19283064" w:rsidR="004C39AB" w:rsidRDefault="004C39AB" w:rsidP="00296E60">
      <w:pPr>
        <w:pStyle w:val="2"/>
        <w:shd w:val="clear" w:color="auto" w:fill="FFFFFF"/>
        <w:spacing w:before="0" w:beforeAutospacing="0" w:after="345" w:afterAutospacing="0" w:line="420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2.Ответить на контрольные вопросы в рабочей тетради.</w:t>
      </w:r>
    </w:p>
    <w:p w14:paraId="22BC59FF" w14:textId="12E52BFC" w:rsidR="002D1F25" w:rsidRPr="00296E60" w:rsidRDefault="002D1F25" w:rsidP="00296E60">
      <w:pPr>
        <w:pStyle w:val="2"/>
        <w:shd w:val="clear" w:color="auto" w:fill="FFFFFF"/>
        <w:spacing w:before="0" w:beforeAutospacing="0" w:after="345" w:afterAutospacing="0" w:line="420" w:lineRule="atLeast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Особенности и наборы КМД</w:t>
      </w:r>
    </w:p>
    <w:p w14:paraId="2ED55358" w14:textId="77777777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 xml:space="preserve">Концевые меры длины представляют собой </w:t>
      </w:r>
      <w:proofErr w:type="gramStart"/>
      <w:r w:rsidRPr="00296E60">
        <w:rPr>
          <w:spacing w:val="3"/>
          <w:sz w:val="28"/>
          <w:szCs w:val="28"/>
        </w:rPr>
        <w:t>изделия с отполированными гранями</w:t>
      </w:r>
      <w:proofErr w:type="gramEnd"/>
      <w:r w:rsidRPr="00296E60">
        <w:rPr>
          <w:spacing w:val="3"/>
          <w:sz w:val="28"/>
          <w:szCs w:val="28"/>
        </w:rPr>
        <w:t xml:space="preserve"> изготовленные из высоколегированной стали, керамики или других материалов. Плитки выпускаются в виде наборов упакованных в пластиковые или деревянные футляры, где каждая плитка находится на подготовленном для неё месте с указанием номинального размера. Шаг размеров составляет от 1 мкм (0,001 мм), далее 0,01 мм, 0,1 мм, и т. д. </w:t>
      </w:r>
      <w:proofErr w:type="gramStart"/>
      <w:r w:rsidRPr="00296E60">
        <w:rPr>
          <w:spacing w:val="3"/>
          <w:sz w:val="28"/>
          <w:szCs w:val="28"/>
        </w:rPr>
        <w:t>вплоть  до</w:t>
      </w:r>
      <w:proofErr w:type="gramEnd"/>
      <w:r w:rsidRPr="00296E60">
        <w:rPr>
          <w:spacing w:val="3"/>
          <w:sz w:val="28"/>
          <w:szCs w:val="28"/>
        </w:rPr>
        <w:t xml:space="preserve"> 10 мм. Таким образом, с помощью концевых мер можно собрать любой линейный размер с точностью до 1 мкм. </w:t>
      </w:r>
    </w:p>
    <w:p w14:paraId="48EB2A4A" w14:textId="63122B70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noProof/>
          <w:spacing w:val="3"/>
          <w:sz w:val="28"/>
          <w:szCs w:val="28"/>
        </w:rPr>
        <w:drawing>
          <wp:inline distT="0" distB="0" distL="0" distR="0" wp14:anchorId="554ABB1F" wp14:editId="04EBBF2F">
            <wp:extent cx="5242560" cy="1798320"/>
            <wp:effectExtent l="0" t="0" r="0" b="0"/>
            <wp:docPr id="3" name="Рисунок 3" descr="https://mekkain.ru/KM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kkain.ru/KMD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23220" w14:textId="77777777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Отечественные приборостроители выпускали три набора КМД:</w:t>
      </w:r>
    </w:p>
    <w:p w14:paraId="3509B5EA" w14:textId="77777777" w:rsidR="002D1F25" w:rsidRPr="00296E60" w:rsidRDefault="002D1F25" w:rsidP="00296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Полный ПК-1 применяется для проведения наружных и внутренних измерений. Размер до 320 мм.</w:t>
      </w:r>
    </w:p>
    <w:p w14:paraId="5094A601" w14:textId="77777777" w:rsidR="002D1F25" w:rsidRPr="00296E60" w:rsidRDefault="002D1F25" w:rsidP="00296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Малый набор ПК-2 – для замеров до 160 мм.</w:t>
      </w:r>
    </w:p>
    <w:p w14:paraId="71B14B17" w14:textId="77777777" w:rsidR="002D1F25" w:rsidRPr="00296E60" w:rsidRDefault="002D1F25" w:rsidP="00296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Разметочный набор ПК-3 – предназначен для проведения разметочных работ совместно с другими наборами.</w:t>
      </w:r>
    </w:p>
    <w:p w14:paraId="399AA7E5" w14:textId="77777777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Также выпускался набор стяжек ПК-0 для блоков из мер более 100 мм. Применение стяжек возможно лишь при наличии отверстий в боковых гранях. </w:t>
      </w:r>
    </w:p>
    <w:p w14:paraId="7D27BD73" w14:textId="37EF42D8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noProof/>
          <w:spacing w:val="3"/>
          <w:sz w:val="28"/>
          <w:szCs w:val="28"/>
        </w:rPr>
        <w:lastRenderedPageBreak/>
        <w:drawing>
          <wp:inline distT="0" distB="0" distL="0" distR="0" wp14:anchorId="2EF97479" wp14:editId="2C2C3B64">
            <wp:extent cx="4838700" cy="2644140"/>
            <wp:effectExtent l="0" t="0" r="0" b="3810"/>
            <wp:docPr id="2" name="Рисунок 2" descr="https://mekkain.ru/KM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kkain.ru/KMD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ECFE" w14:textId="77777777" w:rsidR="002D1F25" w:rsidRPr="00296E60" w:rsidRDefault="002D1F25" w:rsidP="00296E60">
      <w:pPr>
        <w:pStyle w:val="2"/>
        <w:shd w:val="clear" w:color="auto" w:fill="FFFFFF"/>
        <w:spacing w:before="0" w:beforeAutospacing="0" w:after="345" w:afterAutospacing="0" w:line="420" w:lineRule="atLeast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Применение концевых мер длины</w:t>
      </w:r>
    </w:p>
    <w:p w14:paraId="10DFD52C" w14:textId="77777777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Для проверки точности приборов измерения, настройки станков, разметочных работ и выполнения других операций необходимая длина набирается из плиток необходимой длины с точностью до 1 мкм. При этом необходимо руководствоваться следующими рекомендациями:</w:t>
      </w:r>
    </w:p>
    <w:p w14:paraId="7601A710" w14:textId="77777777" w:rsidR="002D1F25" w:rsidRPr="00296E60" w:rsidRDefault="002D1F25" w:rsidP="0029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При наборе длины стремитесь к использованию минимального количества мер.</w:t>
      </w:r>
    </w:p>
    <w:p w14:paraId="387305DA" w14:textId="77777777" w:rsidR="002D1F25" w:rsidRPr="00296E60" w:rsidRDefault="002D1F25" w:rsidP="0029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При расчете количества плиток используйте сначала наименьшие по размеру.</w:t>
      </w:r>
    </w:p>
    <w:p w14:paraId="2FB44B8C" w14:textId="77777777" w:rsidR="002D1F25" w:rsidRPr="00296E60" w:rsidRDefault="002D1F25" w:rsidP="0029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 xml:space="preserve">Перед использованием промойте плитки </w:t>
      </w:r>
      <w:proofErr w:type="spellStart"/>
      <w:r w:rsidRPr="00296E60">
        <w:rPr>
          <w:rFonts w:ascii="Times New Roman" w:hAnsi="Times New Roman" w:cs="Times New Roman"/>
          <w:spacing w:val="3"/>
          <w:sz w:val="28"/>
          <w:szCs w:val="28"/>
        </w:rPr>
        <w:t>уайт</w:t>
      </w:r>
      <w:proofErr w:type="spellEnd"/>
      <w:r w:rsidRPr="00296E60">
        <w:rPr>
          <w:rFonts w:ascii="Times New Roman" w:hAnsi="Times New Roman" w:cs="Times New Roman"/>
          <w:spacing w:val="3"/>
          <w:sz w:val="28"/>
          <w:szCs w:val="28"/>
        </w:rPr>
        <w:t>-спиритом или бензином.</w:t>
      </w:r>
    </w:p>
    <w:p w14:paraId="32C2FB0C" w14:textId="77777777" w:rsidR="002D1F25" w:rsidRPr="00296E60" w:rsidRDefault="002D1F25" w:rsidP="0029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Для соединения плиток между собой используется эффект притирки – межмолекулярная диффузия идеально полированных поверхностей. Плитки удерживаются за счет силы атмосферного давления, усиливает эффект поверхностное натяжение остатков промывочной жидкости.</w:t>
      </w:r>
    </w:p>
    <w:p w14:paraId="7D25D63E" w14:textId="77777777" w:rsidR="002D1F25" w:rsidRPr="00296E60" w:rsidRDefault="002D1F25" w:rsidP="0029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Чтобы уменьшить износ при притирке необходимо исключить попадание инородных тел (пыли и др. частиц) между поверхностями. Для этого совместите грани между собой и сдвигом полностью совместите плоскости. Таким образом происходит очистка поверхностей.</w:t>
      </w:r>
    </w:p>
    <w:p w14:paraId="2F991564" w14:textId="77777777" w:rsidR="002D1F25" w:rsidRPr="00296E60" w:rsidRDefault="002D1F25" w:rsidP="0029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При наборе больших длин используются стяжки для крепления брусков. </w:t>
      </w:r>
    </w:p>
    <w:p w14:paraId="1ED66363" w14:textId="77777777" w:rsidR="002D1F25" w:rsidRPr="00296E60" w:rsidRDefault="002D1F25" w:rsidP="0029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Сборка начинается с меры наибольшей по длине, затем притирается следующая и далее вплоть до минимальной. </w:t>
      </w:r>
    </w:p>
    <w:p w14:paraId="21AFA070" w14:textId="77777777" w:rsidR="002D1F25" w:rsidRPr="00296E60" w:rsidRDefault="002D1F25" w:rsidP="0029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По бокам собранной меры притираются защитные боковые меры, с учетом их длины.</w:t>
      </w:r>
    </w:p>
    <w:p w14:paraId="69AAA980" w14:textId="52994E4C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noProof/>
          <w:spacing w:val="3"/>
          <w:sz w:val="28"/>
          <w:szCs w:val="28"/>
        </w:rPr>
        <w:lastRenderedPageBreak/>
        <w:drawing>
          <wp:inline distT="0" distB="0" distL="0" distR="0" wp14:anchorId="32F60220" wp14:editId="1FB735D7">
            <wp:extent cx="3779520" cy="2049780"/>
            <wp:effectExtent l="0" t="0" r="0" b="7620"/>
            <wp:docPr id="1" name="Рисунок 1" descr="https://mekkain.ru/KM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kkain.ru/KMD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71E9" w14:textId="77777777" w:rsidR="002D1F25" w:rsidRPr="00296E60" w:rsidRDefault="002D1F25" w:rsidP="00296E60">
      <w:pPr>
        <w:pStyle w:val="2"/>
        <w:shd w:val="clear" w:color="auto" w:fill="FFFFFF"/>
        <w:spacing w:before="0" w:beforeAutospacing="0" w:after="345" w:afterAutospacing="0" w:line="420" w:lineRule="atLeast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Классы точности и поверка КМД</w:t>
      </w:r>
    </w:p>
    <w:p w14:paraId="445FCC63" w14:textId="77777777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Концевые меры длины имеют пять классов точности. Плитки наивысшего класса хранятся в лабораториях Госстандарта, на предприятиях применяются КМД от 2 до 5 класса точности. Точность мер подбирается в зависимости от требований к нормам точности на предприятии.</w:t>
      </w:r>
    </w:p>
    <w:p w14:paraId="2A30DC84" w14:textId="77777777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Для контроля точности производится поверка КМД. Суть операции – в сравнении плиток с прошедшими поверку плитками более высокого класса точности. Таким образом, периодически сверяются плитки первого и второго класса точности. Далее плитки третьего класса сверяются с плитками второго. Соответственно, КМД 5-го класса точности сверяются с 4-м. Таким образом, производится поверка всех концевых длин, начиная от наиболее точных, и завершая грубыми. Результаты поверки вносятся в паспорта измерительных приборов. </w:t>
      </w:r>
    </w:p>
    <w:p w14:paraId="2F8872AB" w14:textId="77777777" w:rsidR="002D1F25" w:rsidRPr="00296E60" w:rsidRDefault="002D1F25" w:rsidP="00296E60">
      <w:pPr>
        <w:pStyle w:val="2"/>
        <w:shd w:val="clear" w:color="auto" w:fill="FFFFFF"/>
        <w:spacing w:before="0" w:beforeAutospacing="0" w:after="345" w:afterAutospacing="0" w:line="420" w:lineRule="atLeast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Дополнительные принадлежности КМД</w:t>
      </w:r>
    </w:p>
    <w:p w14:paraId="20A3E53C" w14:textId="77777777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Для сборки концевых мер в блоки, поверки, установки на измерительные приборы используются специальные принадлежности. Обязательный элемент набора – боковые элементы радиусные и плоскопараллельные различных размеров для проведения наружных или внутренних измерений. С их помощью подготавливается два набора мер – для максимального и минимально допустимого набора изделий. Также используются:</w:t>
      </w:r>
    </w:p>
    <w:p w14:paraId="4A9E03D7" w14:textId="77777777" w:rsidR="002D1F25" w:rsidRPr="00296E60" w:rsidRDefault="002D1F25" w:rsidP="00296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Стяжки для крепления мер</w:t>
      </w:r>
    </w:p>
    <w:p w14:paraId="2B062F2A" w14:textId="77777777" w:rsidR="002D1F25" w:rsidRPr="00296E60" w:rsidRDefault="002D1F25" w:rsidP="00296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 xml:space="preserve">Боковик </w:t>
      </w:r>
      <w:proofErr w:type="spellStart"/>
      <w:r w:rsidRPr="00296E60">
        <w:rPr>
          <w:rFonts w:ascii="Times New Roman" w:hAnsi="Times New Roman" w:cs="Times New Roman"/>
          <w:spacing w:val="3"/>
          <w:sz w:val="28"/>
          <w:szCs w:val="28"/>
        </w:rPr>
        <w:t>чертильный</w:t>
      </w:r>
      <w:proofErr w:type="spellEnd"/>
    </w:p>
    <w:p w14:paraId="274C32DB" w14:textId="77777777" w:rsidR="002D1F25" w:rsidRPr="00296E60" w:rsidRDefault="002D1F25" w:rsidP="00296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Основание</w:t>
      </w:r>
    </w:p>
    <w:p w14:paraId="3147B1CF" w14:textId="77777777" w:rsidR="002D1F25" w:rsidRPr="00296E60" w:rsidRDefault="002D1F25" w:rsidP="00296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96E60">
        <w:rPr>
          <w:rFonts w:ascii="Times New Roman" w:hAnsi="Times New Roman" w:cs="Times New Roman"/>
          <w:spacing w:val="3"/>
          <w:sz w:val="28"/>
          <w:szCs w:val="28"/>
        </w:rPr>
        <w:t>Щупы для определения зазора между притертыми поверхностями и многое другое.</w:t>
      </w:r>
    </w:p>
    <w:p w14:paraId="267D1928" w14:textId="77777777" w:rsidR="002D1F25" w:rsidRPr="00296E60" w:rsidRDefault="002D1F25" w:rsidP="00296E60">
      <w:pPr>
        <w:pStyle w:val="2"/>
        <w:shd w:val="clear" w:color="auto" w:fill="FFFFFF"/>
        <w:spacing w:before="0" w:beforeAutospacing="0" w:after="345" w:afterAutospacing="0" w:line="420" w:lineRule="atLeast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t>ГОСТы</w:t>
      </w:r>
    </w:p>
    <w:p w14:paraId="283AEDE6" w14:textId="77777777" w:rsidR="002D1F25" w:rsidRPr="00296E60" w:rsidRDefault="002D1F25" w:rsidP="00296E60">
      <w:pPr>
        <w:pStyle w:val="a3"/>
        <w:shd w:val="clear" w:color="auto" w:fill="FFFFFF"/>
        <w:spacing w:before="0" w:beforeAutospacing="0" w:after="150" w:afterAutospacing="0"/>
        <w:jc w:val="both"/>
        <w:rPr>
          <w:spacing w:val="3"/>
          <w:sz w:val="28"/>
          <w:szCs w:val="28"/>
        </w:rPr>
      </w:pPr>
      <w:r w:rsidRPr="00296E60">
        <w:rPr>
          <w:spacing w:val="3"/>
          <w:sz w:val="28"/>
          <w:szCs w:val="28"/>
        </w:rPr>
        <w:lastRenderedPageBreak/>
        <w:t>Основной стандарт, определяющий технические условия на концевые меры длины: ГОСТ 9038-90. Наборы принадлежностей к КМД регулирует ГОСТ 4119-76.</w:t>
      </w:r>
    </w:p>
    <w:p w14:paraId="221DC97B" w14:textId="6BC7419B" w:rsidR="002D1F25" w:rsidRPr="00296E60" w:rsidRDefault="002D1F25" w:rsidP="00296E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C64EA4" w14:textId="36C322B1" w:rsidR="002D1F25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53D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Типы калибров и область их применения</w:t>
      </w:r>
    </w:p>
    <w:p w14:paraId="7716AEF9" w14:textId="77777777" w:rsidR="00553D15" w:rsidRPr="00553D15" w:rsidRDefault="00553D1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14:paraId="2CE75DB4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машиностроении широко используют так называемый альтернативный метод контроля годности изделий. Он позволяет разделить продукцию на годную и дефектную. При этом действительные значения проверяемого параметра не определяются, а устанавливается факт его соответствия нормативу. При альтернативной проверке геометрических параметров изделий наиболее часто применяют калибры.</w:t>
      </w:r>
    </w:p>
    <w:p w14:paraId="43028DEC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Калибрами называют </w:t>
      </w:r>
      <w:proofErr w:type="spellStart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бесшкальные</w:t>
      </w:r>
      <w:proofErr w:type="spellEnd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измерительные инструменты для проверки линейных размеров, углов, формы и взаимного расположения поверхностей. Различают несколько видов калибров.</w:t>
      </w:r>
    </w:p>
    <w:p w14:paraId="540B64CF" w14:textId="7A7C80A0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802E27" wp14:editId="5C350E90">
            <wp:extent cx="4465320" cy="2377440"/>
            <wp:effectExtent l="0" t="0" r="0" b="3810"/>
            <wp:docPr id="6" name="Рисунок 6" descr="http://pereosnastka.ru/gallery/slesar-instrumentalshhik-2/image_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eosnastka.ru/gallery/slesar-instrumentalshhik-2/image_1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73D61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Гладкая калибр-скоба (а) и поле ее допусков (б)</w:t>
      </w:r>
    </w:p>
    <w:p w14:paraId="006A8676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Гладкие калибры-скобы (рис. 1) служат для контроля длин и диаметров наружных поверхностей. Они могут быть односторонними и двусторонними, </w:t>
      </w:r>
      <w:proofErr w:type="gramStart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од-</w:t>
      </w:r>
      <w:proofErr w:type="spellStart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нопредельными</w:t>
      </w:r>
      <w:proofErr w:type="spellEnd"/>
      <w:proofErr w:type="gramEnd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двухпредельными</w:t>
      </w:r>
      <w:proofErr w:type="spellEnd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Од-</w:t>
      </w:r>
      <w:proofErr w:type="spellStart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нопредельные</w:t>
      </w:r>
      <w:proofErr w:type="spellEnd"/>
      <w:proofErr w:type="gramEnd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калибры-скобы делают или проходными, или непроходными. </w:t>
      </w:r>
      <w:proofErr w:type="spellStart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Длй</w:t>
      </w:r>
      <w:proofErr w:type="spellEnd"/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размеров 8-го квалитета точности (и менее точных) применяют калибры-скобы со сменными губками. Для контроля более точных изделий (до 6-го квалитета) рабочие поверхности калибров оснащают твердым сплавом. В мелкосерийном и единичном производстве калибры-скобы делают из листа, в крупносерийном и массовом — из поковок и отливок.</w:t>
      </w:r>
    </w:p>
    <w:p w14:paraId="11B516A4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Гладкие калибры-пробки (рис. 2) служат для контроля отверстий. Конструктивно они выполнены в виде ручки и рабочей части. Рабочая часть может быть сделана заодно с ручкой или в виде вставок и насадок. У калибров-пробок, предназначенных для контроля точных отверстий (6—12-й квалитеты), вставки делают из твердого сплава. Калибры-пробки бывают </w:t>
      </w: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односторонними и двусторонними. Односторонние делают проходными или непроходными.</w:t>
      </w:r>
    </w:p>
    <w:p w14:paraId="6B3246C7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Гладкие калибры позволяют контролировать линейные размеры от 0,1 до 3150 мм. С увеличением размеров погрешность контроля возрастает в связи с ростом упругих деформаций калибров.</w:t>
      </w:r>
    </w:p>
    <w:p w14:paraId="02D2244A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гладких калибров-пробок проходная сторона (ПР) имеет наименьший предельный размер (т. е. должна проходить в отверстие), а непроходная (НЕ) — имеет наибольший предельный размер (т. е. не должна проходить в отверстие). У гладких калибров-скоб проходная сторона (ПР) имеет наибольший предельный размер, а непроходная (НЕ) — наименьший. По назначению калибры делятся на рабочие (Р), предназначенные для проверки деталей рабочими и контролерами ОТК, приемные (П) —для контроля деталей представителями заказчика, контрольные (К) — для проверки рабочих и приемных калибров в процессе их изготовления и эксплуатации и контркалибры (К—И) —для контроля износа рабочих калибров.</w:t>
      </w:r>
    </w:p>
    <w:p w14:paraId="52C6DA9C" w14:textId="2C968B2F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779B2" wp14:editId="1C95742C">
            <wp:extent cx="3124200" cy="3268980"/>
            <wp:effectExtent l="0" t="0" r="0" b="7620"/>
            <wp:docPr id="5" name="Рисунок 5" descr="http://pereosnastka.ru/gallery/slesar-instrumentalshhik-2/image_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reosnastka.ru/gallery/slesar-instrumentalshhik-2/image_11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D8790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Гладкая калибр-пробка (а) и поле ее допусков (б)</w:t>
      </w:r>
    </w:p>
    <w:p w14:paraId="4F067794" w14:textId="08543C7B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8447E0" wp14:editId="0456930E">
            <wp:extent cx="5151120" cy="3390900"/>
            <wp:effectExtent l="0" t="0" r="0" b="0"/>
            <wp:docPr id="4" name="Рисунок 4" descr="http://pereosnastka.ru/gallery/slesar-instrumentalshhik-2/image_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reosnastka.ru/gallery/slesar-instrumentalshhik-2/image_11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6418E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3. Виды калибров: 1 — измерительная плоскость, 2 — направляющая плоскость, 3 — изделие, 4 — риски</w:t>
      </w:r>
    </w:p>
    <w:p w14:paraId="44ADC7CB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калибрах маркируют их вид, проходную и непроходную стороны, контролируемый номинальный размер, обозначение проверяемого поля допуска, товарный знак завода-изготовителя.</w:t>
      </w:r>
    </w:p>
    <w:p w14:paraId="59D67D1A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Калибры для контроля размеров по высоте и глубине разнообразны как по конструкции, так и по принципу действия. Наиболее часто применяют калибры, работающие по методу «световой щели». Предельные стороны этих калибров обозначают буквами Б (большая) и М (меньшая).</w:t>
      </w:r>
    </w:p>
    <w:p w14:paraId="148A3DCB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Конусные калибры предназначены для контроля гладких конических поверхностей. Наиболее часто ими контролируют конические хвостовики инструментов (калибры-втулки) и конические отверстия для их крепления (калибры-пробки). Предельные положения калибров относительно контролируемой поверхности определяют по двум рискам, нанесенным на калибре. Обычно такие калибры применяют в комплекте, состоящем из калибра-пробки, калибра-втулки и контркалибра-пробки. Последний предназначен для того, чтобы можно было припасовать калибр-втулку к калибру-пробке по краске.</w:t>
      </w:r>
    </w:p>
    <w:p w14:paraId="16714514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Калибры для проверки формы и взаимного расположения поверхностей отличаются большим разнообразием конструкций. Ими можно контролировать параллельность плоскостей, соосность отверстий, симметричность пазов, параллельность плоскости и оси отверстия, шлицевые валы и втулки и т. д.</w:t>
      </w:r>
    </w:p>
    <w:p w14:paraId="1273C9D0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Резьбовые калибры служат для комплексного контроля резьбы. Наружную резьбу контролируют калибром-кольцом, а внутреннюю — калибром-пробкой. Резьбовые калибры изготовляют и применяют комплектами, в состав которых кроме резьбового калибра входят контрольные проходные и непроходные калибры. Наряду с нерегулируемыми калибрами применяют и </w:t>
      </w: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регулируемые. Последние настраивают по установочным резьбовым калибрам, которые в этом случае также входят в комплект.</w:t>
      </w:r>
    </w:p>
    <w:p w14:paraId="7F11F737" w14:textId="77777777" w:rsidR="002D1F25" w:rsidRPr="00296E60" w:rsidRDefault="002D1F25" w:rsidP="0029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Профильными шаблонами называют плоские калибры для контроля профиля фасонных поверхностей изделия. Контроль таким шаблоном производят методом «световой щели». Точность изготовления самого профильного шаблона и его износ проверяют контршаблонами. Калибры изготовляют из конструкционных, инструментальных и инструментальных легированных сталей. Оснащение рабочей части калибра твердым сплавом ВК8 в несколько десятков раз повышает его стойкость по сравнению с калибром из углеродистой инструментальной стали.</w:t>
      </w:r>
    </w:p>
    <w:p w14:paraId="562CD3EA" w14:textId="5FAB3986" w:rsidR="002D1F25" w:rsidRDefault="002D1F25" w:rsidP="00296E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AB38E" w14:textId="69571B4F" w:rsidR="00FA17E5" w:rsidRDefault="00FA17E5" w:rsidP="00296E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BFA5E7" w14:textId="4C4C6097" w:rsidR="00FA17E5" w:rsidRDefault="00FA17E5" w:rsidP="00296E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225A3F" w14:textId="25ECF11D" w:rsidR="00FA17E5" w:rsidRDefault="00FA17E5" w:rsidP="00296E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EAB14B" w14:textId="7FA02FDB" w:rsidR="00FA17E5" w:rsidRDefault="00FA17E5" w:rsidP="00296E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58EBCE" w14:textId="515B126E" w:rsidR="00FA17E5" w:rsidRDefault="00FA17E5" w:rsidP="00296E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EE293" w14:textId="665E5A1B" w:rsidR="00FA17E5" w:rsidRDefault="00FA17E5" w:rsidP="00296E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B3A0B7" w14:textId="77777777" w:rsidR="00FA17E5" w:rsidRDefault="00FA1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2CEBC9" w14:textId="0110BF29" w:rsidR="00FA17E5" w:rsidRDefault="00AB0DB7" w:rsidP="00296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14:paraId="7A824243" w14:textId="574E0C63" w:rsidR="00AB0DB7" w:rsidRDefault="00AB0DB7" w:rsidP="00296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наборов КМД выпускают отечественные приборостроители?</w:t>
      </w:r>
    </w:p>
    <w:p w14:paraId="543EC06A" w14:textId="56837B65" w:rsidR="00AB0DB7" w:rsidRDefault="00AB0DB7" w:rsidP="00296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2.Перечислите рекомендации по использованию КМД.</w:t>
      </w:r>
    </w:p>
    <w:p w14:paraId="0D21C5FC" w14:textId="4CF92ECA" w:rsidR="00AB0DB7" w:rsidRDefault="00AB0DB7" w:rsidP="00296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чего служат гладкие калибр-пробки?</w:t>
      </w:r>
    </w:p>
    <w:p w14:paraId="0E84DD18" w14:textId="18875A3D" w:rsidR="00AB0DB7" w:rsidRDefault="00AB0DB7" w:rsidP="00296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4.Для чего служат конусные калибры?</w:t>
      </w:r>
      <w:bookmarkStart w:id="0" w:name="_GoBack"/>
      <w:bookmarkEnd w:id="0"/>
    </w:p>
    <w:p w14:paraId="3273EBB0" w14:textId="77777777" w:rsidR="00AB0DB7" w:rsidRDefault="00AB0DB7" w:rsidP="00296E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46C071" w14:textId="77777777" w:rsidR="00AB0DB7" w:rsidRPr="00296E60" w:rsidRDefault="00AB0DB7" w:rsidP="00296E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0DB7" w:rsidRPr="0029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855"/>
    <w:multiLevelType w:val="multilevel"/>
    <w:tmpl w:val="89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60684"/>
    <w:multiLevelType w:val="multilevel"/>
    <w:tmpl w:val="527E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C192C"/>
    <w:multiLevelType w:val="multilevel"/>
    <w:tmpl w:val="A772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02"/>
    <w:rsid w:val="00170DDF"/>
    <w:rsid w:val="00296E60"/>
    <w:rsid w:val="002D1F25"/>
    <w:rsid w:val="003456B5"/>
    <w:rsid w:val="004C39AB"/>
    <w:rsid w:val="00553D15"/>
    <w:rsid w:val="00AB0DB7"/>
    <w:rsid w:val="00D51402"/>
    <w:rsid w:val="00EB34FB"/>
    <w:rsid w:val="00F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18DA"/>
  <w15:chartTrackingRefBased/>
  <w15:docId w15:val="{38CBB42D-A164-4928-8C4F-12AF3ED5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1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1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64x9c">
    <w:name w:val="p64x9c"/>
    <w:basedOn w:val="a"/>
    <w:rsid w:val="002D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9hy">
    <w:name w:val="gl9hy"/>
    <w:basedOn w:val="a0"/>
    <w:rsid w:val="002D1F25"/>
  </w:style>
  <w:style w:type="character" w:styleId="a4">
    <w:name w:val="Hyperlink"/>
    <w:basedOn w:val="a0"/>
    <w:uiPriority w:val="99"/>
    <w:semiHidden/>
    <w:unhideWhenUsed/>
    <w:rsid w:val="002D1F25"/>
    <w:rPr>
      <w:color w:val="0000FF"/>
      <w:u w:val="single"/>
    </w:rPr>
  </w:style>
  <w:style w:type="character" w:customStyle="1" w:styleId="spellorig">
    <w:name w:val="spell_orig"/>
    <w:basedOn w:val="a0"/>
    <w:rsid w:val="002D1F25"/>
  </w:style>
  <w:style w:type="character" w:customStyle="1" w:styleId="caps">
    <w:name w:val="caps"/>
    <w:basedOn w:val="a0"/>
    <w:rsid w:val="002D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864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47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823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94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84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89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F09A-C20C-467B-8116-3E1AA6D1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Сухинин</dc:creator>
  <cp:keywords/>
  <dc:description/>
  <cp:lastModifiedBy>Сергей Сухинин</cp:lastModifiedBy>
  <cp:revision>8</cp:revision>
  <dcterms:created xsi:type="dcterms:W3CDTF">2021-10-04T07:07:00Z</dcterms:created>
  <dcterms:modified xsi:type="dcterms:W3CDTF">2021-11-11T07:27:00Z</dcterms:modified>
</cp:coreProperties>
</file>