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2E" w:rsidRPr="0079472E" w:rsidRDefault="0079472E" w:rsidP="0079472E">
      <w:pPr>
        <w:jc w:val="center"/>
        <w:rPr>
          <w:b/>
        </w:rPr>
      </w:pPr>
      <w:r>
        <w:rPr>
          <w:b/>
        </w:rPr>
        <w:t>Практическая работа</w:t>
      </w:r>
    </w:p>
    <w:p w:rsidR="0079472E" w:rsidRPr="0079472E" w:rsidRDefault="0079472E" w:rsidP="0079472E">
      <w:pPr>
        <w:jc w:val="center"/>
        <w:rPr>
          <w:b/>
        </w:rPr>
      </w:pPr>
      <w:r w:rsidRPr="0079472E">
        <w:rPr>
          <w:b/>
        </w:rPr>
        <w:t>Вычерчивание болтового соединения деталей.</w:t>
      </w:r>
    </w:p>
    <w:p w:rsidR="0079472E" w:rsidRPr="0079472E" w:rsidRDefault="0079472E" w:rsidP="0079472E">
      <w:r w:rsidRPr="0079472E">
        <w:t>На листе бумаги формата А3, оформленном в соответствии с ГОСТ 2.104-68 ЕСКД Основные надписи.</w:t>
      </w:r>
    </w:p>
    <w:p w:rsidR="0079472E" w:rsidRPr="0079472E" w:rsidRDefault="0079472E" w:rsidP="0079472E">
      <w:r w:rsidRPr="0079472E">
        <w:t>ОСНОВНЫЕ ТЕОРЕТИЧЕСКИЕ ПОЛОЖЕНИЯ</w:t>
      </w:r>
    </w:p>
    <w:p w:rsidR="0079472E" w:rsidRPr="0079472E" w:rsidRDefault="0079472E" w:rsidP="0079472E">
      <w:r w:rsidRPr="0079472E">
        <w:t>Разъемные соединения — это соединения, которые можно неоднократно разбирать и вновь собирать без разрушения соединяемых элементов (резьбовые, штифтовые, шпоночные, шлицевые).</w:t>
      </w:r>
    </w:p>
    <w:p w:rsidR="0079472E" w:rsidRPr="0079472E" w:rsidRDefault="0079472E" w:rsidP="0079472E">
      <w:r w:rsidRPr="0079472E">
        <w:t>Цель: Получение навыков выполнения разъемных соединений «Болтовое соединение»</w:t>
      </w:r>
    </w:p>
    <w:p w:rsidR="0079472E" w:rsidRPr="0079472E" w:rsidRDefault="0079472E" w:rsidP="0079472E">
      <w:r w:rsidRPr="0079472E">
        <w:t>Краткие теоретические сведения:</w:t>
      </w:r>
    </w:p>
    <w:p w:rsidR="0079472E" w:rsidRPr="0079472E" w:rsidRDefault="0079472E" w:rsidP="0079472E">
      <w:r w:rsidRPr="0079472E">
        <w:t>Болтовое соединение — соединение деталей, осуществляемое с помощью болта, гайки и шайбы. Чертеж болтового соединения принято вычерчивать упрощенно</w:t>
      </w:r>
    </w:p>
    <w:p w:rsidR="0079472E" w:rsidRPr="0079472E" w:rsidRDefault="0079472E" w:rsidP="0079472E">
      <w:r w:rsidRPr="0079472E">
        <w:t>Оборудование: Карандаши М–B, ТМ–HB и Т–H, линейка, рейсшина, угольники, циркуль, кронциркуль, точилка, лист чертёжной бумаги формата А-3</w:t>
      </w:r>
    </w:p>
    <w:p w:rsidR="0079472E" w:rsidRPr="0079472E" w:rsidRDefault="0079472E" w:rsidP="0079472E">
      <w:r w:rsidRPr="0079472E">
        <w:t>Последовательность выполнения чертежа болтового соединения:</w:t>
      </w:r>
    </w:p>
    <w:p w:rsidR="0079472E" w:rsidRPr="0079472E" w:rsidRDefault="0079472E" w:rsidP="0079472E">
      <w:r w:rsidRPr="0079472E">
        <w:t>1. Вначале изображают соединяемые детали.</w:t>
      </w:r>
    </w:p>
    <w:p w:rsidR="0079472E" w:rsidRDefault="0079472E" w:rsidP="0079472E">
      <w:r w:rsidRPr="0079472E">
        <w:t>2. Изображают болт.</w:t>
      </w:r>
    </w:p>
    <w:p w:rsidR="0079472E" w:rsidRDefault="0079472E" w:rsidP="0079472E">
      <w:r>
        <w:t>Изображают шайбу.</w:t>
      </w:r>
    </w:p>
    <w:p w:rsidR="0079472E" w:rsidRDefault="0079472E" w:rsidP="0079472E">
      <w:r>
        <w:t>4. Изображают гайку.</w:t>
      </w:r>
    </w:p>
    <w:p w:rsidR="0079472E" w:rsidRDefault="0079472E" w:rsidP="0079472E">
      <w:r>
        <w:t>Выполнить расчет по формулам согласно варианту</w:t>
      </w:r>
    </w:p>
    <w:p w:rsidR="0079472E" w:rsidRPr="0079472E" w:rsidRDefault="0079472E" w:rsidP="0079472E"/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501"/>
        <w:gridCol w:w="380"/>
        <w:gridCol w:w="381"/>
        <w:gridCol w:w="380"/>
        <w:gridCol w:w="381"/>
        <w:gridCol w:w="380"/>
        <w:gridCol w:w="381"/>
        <w:gridCol w:w="380"/>
        <w:gridCol w:w="381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0"/>
        <w:gridCol w:w="381"/>
        <w:gridCol w:w="380"/>
        <w:gridCol w:w="381"/>
        <w:gridCol w:w="380"/>
        <w:gridCol w:w="381"/>
        <w:gridCol w:w="381"/>
      </w:tblGrid>
      <w:tr w:rsidR="0079472E" w:rsidRPr="0079472E" w:rsidTr="00E74146">
        <w:tc>
          <w:tcPr>
            <w:tcW w:w="501" w:type="dxa"/>
          </w:tcPr>
          <w:p w:rsidR="0079472E" w:rsidRPr="0079472E" w:rsidRDefault="0079472E" w:rsidP="0079472E">
            <w:r w:rsidRPr="0079472E">
              <w:t>№ вар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3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4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5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6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7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8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9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10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11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12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13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14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15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16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17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18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19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20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21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22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23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24</w:t>
            </w:r>
          </w:p>
        </w:tc>
      </w:tr>
      <w:tr w:rsidR="0079472E" w:rsidRPr="0079472E" w:rsidTr="00E74146">
        <w:tc>
          <w:tcPr>
            <w:tcW w:w="501" w:type="dxa"/>
          </w:tcPr>
          <w:p w:rsidR="0079472E" w:rsidRPr="0079472E" w:rsidRDefault="0079472E" w:rsidP="0079472E">
            <w:r w:rsidRPr="0079472E">
              <w:t>d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20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28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18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20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30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16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22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24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28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32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20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28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24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22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20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18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34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32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30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16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22</w:t>
            </w:r>
          </w:p>
        </w:tc>
        <w:tc>
          <w:tcPr>
            <w:tcW w:w="380" w:type="dxa"/>
          </w:tcPr>
          <w:p w:rsidR="0079472E" w:rsidRPr="0079472E" w:rsidRDefault="0079472E" w:rsidP="0079472E">
            <w:r w:rsidRPr="0079472E">
              <w:t>23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24</w:t>
            </w:r>
          </w:p>
        </w:tc>
        <w:tc>
          <w:tcPr>
            <w:tcW w:w="381" w:type="dxa"/>
          </w:tcPr>
          <w:p w:rsidR="0079472E" w:rsidRPr="0079472E" w:rsidRDefault="0079472E" w:rsidP="0079472E">
            <w:r w:rsidRPr="0079472E">
              <w:t>32</w:t>
            </w:r>
          </w:p>
        </w:tc>
      </w:tr>
    </w:tbl>
    <w:p w:rsidR="0079472E" w:rsidRPr="0079472E" w:rsidRDefault="0079472E" w:rsidP="0079472E"/>
    <w:p w:rsidR="00832260" w:rsidRDefault="0079472E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D1D2538">
            <wp:extent cx="4364990" cy="362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2E"/>
    <w:rsid w:val="0079472E"/>
    <w:rsid w:val="008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581B3"/>
  <w15:chartTrackingRefBased/>
  <w15:docId w15:val="{C79A74A0-3C92-4EA4-AC81-C75111D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2021-10-30T19:18:00Z</dcterms:created>
  <dcterms:modified xsi:type="dcterms:W3CDTF">2021-10-30T19:20:00Z</dcterms:modified>
</cp:coreProperties>
</file>