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FA" w:rsidRPr="009F54AB" w:rsidRDefault="009F54AB" w:rsidP="009F54AB">
      <w:pPr>
        <w:jc w:val="center"/>
        <w:rPr>
          <w:b/>
          <w:sz w:val="32"/>
          <w:szCs w:val="32"/>
        </w:rPr>
      </w:pPr>
      <w:r w:rsidRPr="009F54AB">
        <w:rPr>
          <w:b/>
          <w:sz w:val="32"/>
          <w:szCs w:val="32"/>
        </w:rPr>
        <w:t>Практическая работа</w:t>
      </w:r>
    </w:p>
    <w:p w:rsidR="009F54AB" w:rsidRPr="009F54AB" w:rsidRDefault="009F54AB" w:rsidP="009F5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Выполнение чертежей деталей в аксонометрической проекции</w:t>
      </w:r>
      <w:r w:rsidRPr="009F54AB">
        <w:rPr>
          <w:b/>
          <w:sz w:val="32"/>
          <w:szCs w:val="32"/>
        </w:rPr>
        <w:t>.</w:t>
      </w:r>
    </w:p>
    <w:p w:rsidR="009F54AB" w:rsidRDefault="009F54AB" w:rsidP="009F5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листе бумаги формата А4 3 </w:t>
      </w:r>
      <w:proofErr w:type="gramStart"/>
      <w:r>
        <w:rPr>
          <w:b/>
          <w:sz w:val="32"/>
          <w:szCs w:val="32"/>
        </w:rPr>
        <w:t>листа</w:t>
      </w:r>
      <w:r w:rsidRPr="009F54AB">
        <w:rPr>
          <w:b/>
          <w:sz w:val="32"/>
          <w:szCs w:val="32"/>
        </w:rPr>
        <w:t xml:space="preserve"> ,</w:t>
      </w:r>
      <w:proofErr w:type="gramEnd"/>
      <w:r w:rsidRPr="009F54AB">
        <w:rPr>
          <w:b/>
          <w:sz w:val="32"/>
          <w:szCs w:val="32"/>
        </w:rPr>
        <w:t xml:space="preserve"> оформленном в соответствии с ГОСТ 2.104-68 ЕСКД Основные надписи</w:t>
      </w:r>
    </w:p>
    <w:p w:rsidR="009F54AB" w:rsidRDefault="009F54AB" w:rsidP="009F54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и 2 корпус увеличить в 2 раза</w:t>
      </w:r>
    </w:p>
    <w:p w:rsidR="009F54AB" w:rsidRDefault="009F54AB" w:rsidP="009F54AB">
      <w:pPr>
        <w:jc w:val="center"/>
        <w:rPr>
          <w:b/>
          <w:sz w:val="32"/>
          <w:szCs w:val="32"/>
        </w:rPr>
      </w:pPr>
      <w:r w:rsidRPr="009F54AB">
        <w:rPr>
          <w:b/>
          <w:sz w:val="32"/>
          <w:szCs w:val="32"/>
        </w:rPr>
        <w:drawing>
          <wp:inline distT="0" distB="0" distL="0" distR="0">
            <wp:extent cx="6301105" cy="4114493"/>
            <wp:effectExtent l="0" t="0" r="4445" b="635"/>
            <wp:docPr id="1" name="Рисунок 1" descr="https://lms.kgeu.ru/pluginfile.php?file=/63711/mod_assign/intro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ms.kgeu.ru/pluginfile.php?file=/63711/mod_assign/intro/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89" cy="411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AB" w:rsidRPr="009F54AB" w:rsidRDefault="009F54AB" w:rsidP="009F54AB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9F54AB" w:rsidRPr="009F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AB"/>
    <w:rsid w:val="00112D05"/>
    <w:rsid w:val="009F54AB"/>
    <w:rsid w:val="00A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C3B3"/>
  <w15:chartTrackingRefBased/>
  <w15:docId w15:val="{CBBD4155-D458-4D37-B3B1-A050308B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2021-10-30T18:15:00Z</dcterms:created>
  <dcterms:modified xsi:type="dcterms:W3CDTF">2021-10-30T18:24:00Z</dcterms:modified>
</cp:coreProperties>
</file>