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95" w:rsidRDefault="00304A95" w:rsidP="0030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№4 </w:t>
      </w:r>
    </w:p>
    <w:p w:rsidR="00304A95" w:rsidRDefault="00304A95" w:rsidP="00304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  «Государственный механизм и его структура. Правовое государство и его сущность».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занятия</w:t>
      </w:r>
      <w:r>
        <w:rPr>
          <w:rFonts w:ascii="Times New Roman" w:hAnsi="Times New Roman" w:cs="Times New Roman"/>
          <w:sz w:val="24"/>
          <w:szCs w:val="24"/>
        </w:rPr>
        <w:t>: изучить государственный механизм, структуру государственного механизма.</w:t>
      </w:r>
    </w:p>
    <w:p w:rsidR="00304A95" w:rsidRDefault="00304A95" w:rsidP="00304A9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выполнения-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аудиторный час.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: учебная аудитория.</w:t>
      </w:r>
    </w:p>
    <w:p w:rsidR="00304A95" w:rsidRDefault="00304A95" w:rsidP="00304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4A95" w:rsidRDefault="00304A95" w:rsidP="00304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конспекты лекции;</w:t>
      </w:r>
    </w:p>
    <w:p w:rsidR="00304A95" w:rsidRDefault="00304A95" w:rsidP="00304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ситуационные задания.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устного повторения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Становление и развитие концепции правового государства.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Правовое государство: понятие, признаки.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Идея формирования гражданского общества в России.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Гражданское общество: понятие и принципы.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Гражданское общество и государство.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Человек, гражданин, личность: понятия, сущность, соотношение.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Институт гражданства и его государственно-правовое закрепле-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ние.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Права человека и права гражданина.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Правовой статус личности: понятие, структура, виды.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Гарантии прав человека: понятие и классификация.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Внутригосударственная защита прав человека и гражданина.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как Вы понимаете известное высказывание Цицерона: «Мы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быть рабами законов, чтобы стать свободными»?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 конституциях многих государств (ст.1 Конституции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РФ) есть положения, определяющие эти государства как правовые. Как Вы счи-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таете, является ли Россия на самом деле правовым государством? Какие, на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взгляд, признаки правового государства ещё не получили в России долж-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ного развития?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3.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небольшое эссе на тему: «Какая судебная власть должна быть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правовом государстве?»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4.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XX столетия русский государствовед Л.А.Тихомиров писал: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«Действие государственности имеет свои пределы, переходя которые государ-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 перестает быть силою устроительной и благодетельной. Быть может, несо-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блюдение должных пределов государственного, властного регламентирования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 и вызывает отчасти тот протест, который, хотя и неразумно, выражается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социалистическом отрицании государственности вообще».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почему эти пределы государству может установить пра-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во? Почему правовое государство ассоциируется в первую очередь с порядком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пресечением произвола власти?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5.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Идея правового государства перекликается и тесно сопряжена с рядом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близких идей, такими как идеи разделения властей, господства права, обеспе-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чения прав человека. Но, тем не менее, каждая из них – это самостоятельные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задачи, механизмы реализации. Уточните различия между ними.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6.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положения Конституции Российской Федерации укажите в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таблице конкретные статьи по группам прав и свобод граждан.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Группа прав и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свобод граждан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Конституция РФ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Гражданские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Политические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Экономические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Социальные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Культурные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7.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РФ в статье 17 закрепляет положение о том, что «права и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свободы человека неотчуждаемы и принадлежат каждому от рождения». Как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понимаете это положение.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8.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январе 1700 г. Петр Первый издает указ, в котором предписывает муж-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скому населению «на Москве и в городах, исключая духовенство и крестьян-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ство, носить иноземное платье на манер венгерского». Последующие указы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вводят ношение в России платья немецкого и французского образцов. В наши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носят специальную форменную одежду служащие некоторых профессий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(прокуроры, работники железнодорожного, воздушного транспорта и т.д.). В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общеобразовательной и профессиональной школе до недавнего времени была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 школьная форма для учащихся, сохранятся она и сейчас в некото-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рых из них.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не является ли это нарушением права человека на инди-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видуальный облик?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9.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средство предложено французским философом Ш.Монтескье для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предотвращения вырождения демократии в тиранию? Свои выводы сделайте на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основании анализа тезисов его работы «О духе законов».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«Чтобы образовать умеренное правление, надо уметь комбинировать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власти, регулировать их умерять, приводить их в действие, подбавлять, так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сказать, балласту одной, чтобы она могла уравновесить другую; это такой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шедевр законодательства, который редко удаётся выполнить случаю и кото-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рый редко позволяет выполнить благоразумию».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«Чтобы не было возможности злоупотреблять властью, необходим та-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кой порядок вещей, при котором различные власти могли бы взаимно сдержи-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вать друг друга …».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10.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положение личности в гражданском обществе на осно-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вании выводов, сделанных французским политически мыслителем Б. Кон-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станом «… </w:t>
      </w:r>
      <w:r>
        <w:rPr>
          <w:rFonts w:ascii="Times New Roman" w:hAnsi="Times New Roman" w:cs="Times New Roman"/>
          <w:i/>
          <w:iCs/>
          <w:sz w:val="24"/>
          <w:szCs w:val="24"/>
        </w:rPr>
        <w:t>Право каждого высказывать свое мнение, выбирать себе дело и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заниматься им; распоряжаться своей собственностью, даже злоупотреблять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ею; не испрашивать разрешение для своих передвижений и не отчитываться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ни перед кем в мотивах своих поступков …» «Наша свобода должна заклю-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чаться в мирном пользовании личной независимостью… Цель наших современ-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ников – безопасность частной сферы; и они называют свободой гарантии, со-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здаваемые общественными институтами в этих целях…».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11.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политическая наука обосновывает невмешательство госу-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дарства в дела гражданского общества следующими постулатами: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государство-это область общественных интересов; гражданское обще-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ство-область частных интересов;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интересы личности выше интересов государства.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анализа данных постулатов выделите сущностные признаки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гражданского общества и дайте их характеристику.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12.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Прокомментируйте вывод русского философа И. А. Ильина, который за-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ключается в том, что «правовое государство и гражданское общество – две сто-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роны одной медали». Какова взаимосвязь этих двух институтов?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13.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правильный ответ.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Право на жизнь относится к ________ правам и свободам человека.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личным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социально-экономическим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политическим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культурным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структуру правового статуса личности входит…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законный интерес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место жительства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национальность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религиозная принадлежность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Фамилия, имя, отчество определяют ____ правовой статус личности.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индивидуальный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общий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специальный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конституционный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Юридическая ответственность является элементом …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правового статуса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правосознания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правового государства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системы права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Понятие «права гражданина» в теории государства и права означает...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права гражданина иностранного государства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права гражданина любого государства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права гражданина данного государства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права любого лица, достигшего совершеннолетия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«Главное действующее лицо общества – человек» – это суть идеи …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гражданского общества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правового государства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демократии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законности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структуру гражданского общества входят …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свободная личность, общественные объединения, экономические,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культурные, информационные, политические отношения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личность, политические партии, государство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правовое государство, свободная личность, органы местного само-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органы местного самоуправления, свободная личность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Гражданское общество - это общество, в котором...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интересы общества превыше всего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человек свободен в действиях ради своей пользы, пользы общества и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государства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интересы государства превыше всего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человек должен все делать ради общества и государства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Взаимная ответственность государства и личности характерна для…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правового государства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рабовладельческого государства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правового статуса личности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местного самоуправления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Наличие гражданского общества характерно для …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правового государства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местного самоуправления</w:t>
      </w:r>
    </w:p>
    <w:p w:rsidR="00304A95" w:rsidRDefault="00304A95" w:rsidP="0030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современных государств</w:t>
      </w:r>
    </w:p>
    <w:p w:rsidR="00304A95" w:rsidRDefault="00304A95" w:rsidP="00304A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г) идей социалистов-утопистов</w:t>
      </w:r>
    </w:p>
    <w:p w:rsidR="00304A95" w:rsidRDefault="00304A95" w:rsidP="00304A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304A95">
          <w:pgSz w:w="11906" w:h="16838"/>
          <w:pgMar w:top="1134" w:right="850" w:bottom="1134" w:left="1701" w:header="708" w:footer="708" w:gutter="0"/>
          <w:cols w:space="720"/>
        </w:sectPr>
      </w:pPr>
    </w:p>
    <w:p w:rsidR="00304A95" w:rsidRDefault="00304A95" w:rsidP="00304A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Практическое занятие №5 </w:t>
      </w:r>
    </w:p>
    <w:p w:rsidR="00304A95" w:rsidRDefault="00304A95" w:rsidP="00304A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теме «Основы конституционного строя РФ»</w:t>
      </w:r>
    </w:p>
    <w:p w:rsidR="00304A95" w:rsidRDefault="00304A95" w:rsidP="0030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углубление и закрепление знаний, полученных на лекциях  в процессе самостоятельной работы над учебной и научной литературой, законодательством, а также проверка качества знаний, помощи разобраться в наиболее сложных вопросах, выработки умения правильно применять теоретические положения на практике будущей профессиональной деятельности. Задачи: изучить понятие, принципы конституционного строя РФ; понятие и виды референдумов. </w:t>
      </w:r>
    </w:p>
    <w:p w:rsidR="00304A95" w:rsidRDefault="00304A95" w:rsidP="00304A95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 выполнения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- 1 аудиторный час.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: учебная аудитория.</w:t>
      </w:r>
    </w:p>
    <w:p w:rsidR="00304A95" w:rsidRDefault="00304A95" w:rsidP="00304A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304A95" w:rsidRDefault="00304A95" w:rsidP="00304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конспекты лекции;</w:t>
      </w:r>
    </w:p>
    <w:p w:rsidR="00304A95" w:rsidRDefault="00304A95" w:rsidP="0030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ситуационные задания</w:t>
      </w:r>
    </w:p>
    <w:p w:rsidR="00304A95" w:rsidRDefault="00304A95" w:rsidP="00304A9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04A95" w:rsidRDefault="00304A95" w:rsidP="00304A9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Ход работы</w:t>
      </w:r>
    </w:p>
    <w:p w:rsidR="00304A95" w:rsidRDefault="00304A95" w:rsidP="00304A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теоретические положения.</w:t>
      </w:r>
    </w:p>
    <w:p w:rsidR="00304A95" w:rsidRDefault="00304A95" w:rsidP="0030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Конституционный строй - порядок, при котором соблюдаются права и свободы человека и гражданина, а государство действует в соответствии с конституцией.</w:t>
      </w:r>
    </w:p>
    <w:p w:rsidR="00304A95" w:rsidRDefault="00304A95" w:rsidP="0030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Конституционный строй - это форма (или способ) организации государства, которая обеспечивает подчинение его праву и характеризует его как конституционное государство. </w:t>
      </w:r>
    </w:p>
    <w:p w:rsidR="00304A95" w:rsidRDefault="00304A95" w:rsidP="0030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основами конституционного строя Российской Федерации понимаются устои государства, его основные принципы, которые призваны обеспечить Федерации характер конституционного государства. </w:t>
      </w:r>
    </w:p>
    <w:p w:rsidR="00304A95" w:rsidRDefault="00304A95" w:rsidP="0030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Референдум - это форма непосредственного волеизъявления граждан, выражающаяся в голосовании по наиболее значимым вопросам общественного, регионального или местного масштаба. </w:t>
      </w:r>
    </w:p>
    <w:p w:rsidR="00304A95" w:rsidRDefault="00304A95" w:rsidP="0030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референдумов:</w:t>
      </w:r>
    </w:p>
    <w:p w:rsidR="00304A95" w:rsidRDefault="00304A95" w:rsidP="0030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В зависимости от предмета референдума: А) конституционный Б) законодательный, В) международно-правовой Г) административный референдумы. </w:t>
      </w:r>
    </w:p>
    <w:p w:rsidR="00304A95" w:rsidRDefault="00304A95" w:rsidP="0030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 характеру юридической силы решения, принятого на референдуме: </w:t>
      </w:r>
    </w:p>
    <w:p w:rsidR="00304A95" w:rsidRDefault="00304A95" w:rsidP="0030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консультативный (проводится для выяснения мнения населения по каким-либо вопросам, окончательное решение принимает орган, инициирующий проведение референдума). </w:t>
      </w:r>
    </w:p>
    <w:p w:rsidR="00304A95" w:rsidRDefault="00304A95" w:rsidP="0030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императивный (обязательный) референдумы (решения обязательны для исполнения всеми органами и лицами. Такие решения не нуждаются в дополнительном утверждении. В российском законодательстве предусмотрен лишь императивный референдум.</w:t>
      </w:r>
    </w:p>
    <w:p w:rsidR="00304A95" w:rsidRDefault="00304A95" w:rsidP="0030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В зависимости от условий, необходимых для проведения референдума:</w:t>
      </w:r>
    </w:p>
    <w:p w:rsidR="00304A95" w:rsidRDefault="00304A95" w:rsidP="0030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обязательные (проводятся в связи с необходимостью, установленной законом, и являются одним из способов принятия какого-либо государственного решения. Например, в Японии поправки к Конституции могут быть приняты только на референдуме).</w:t>
      </w:r>
    </w:p>
    <w:p w:rsidR="00304A95" w:rsidRDefault="00304A95" w:rsidP="0030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Б) факультативные (проводится при наличии инициативы определенных законом субъектов). </w:t>
      </w:r>
    </w:p>
    <w:p w:rsidR="00304A95" w:rsidRDefault="00304A95" w:rsidP="0030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территории проведения:</w:t>
      </w:r>
    </w:p>
    <w:p w:rsidR="00304A95" w:rsidRDefault="00304A95" w:rsidP="0030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общегосударственные, </w:t>
      </w:r>
    </w:p>
    <w:p w:rsidR="00304A95" w:rsidRDefault="00304A95" w:rsidP="0030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региональные </w:t>
      </w:r>
    </w:p>
    <w:p w:rsidR="00304A95" w:rsidRDefault="00304A95" w:rsidP="0030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местные. </w:t>
      </w:r>
    </w:p>
    <w:p w:rsidR="00304A95" w:rsidRDefault="00304A95" w:rsidP="0030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Правовой основой организации и проведения референдумов в России являются Конституция РФ, Федеральный закон от 12 июня 2002 г. "Об основных гарантиях избирательных прав и права на участие в референдуме граждан Российской Федерации". Его положения развиваются в отдельных законодательных актах регионов. Порядок проведения всероссийского референдума установлен Федеральный конституционный закон от 28.06.2004 N 5-ФКЗ (ред. от 18.06.2017) "О референдуме Российской Федерации".</w:t>
      </w:r>
    </w:p>
    <w:p w:rsidR="00304A95" w:rsidRDefault="00304A95" w:rsidP="00304A9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A95" w:rsidRDefault="00304A95" w:rsidP="00304A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№ 1. Заполните таблицу: Принципы конституционного строя РФ.</w:t>
      </w:r>
    </w:p>
    <w:p w:rsidR="00304A95" w:rsidRDefault="00304A95" w:rsidP="00304A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04A95" w:rsidTr="00304A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95" w:rsidRDefault="00304A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принципа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95" w:rsidRDefault="00304A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Его содержание</w:t>
            </w:r>
          </w:p>
        </w:tc>
      </w:tr>
      <w:tr w:rsidR="00304A95" w:rsidTr="00304A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95" w:rsidRDefault="00304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суверенитет народа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5" w:rsidRDefault="00304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95" w:rsidTr="00304A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95" w:rsidRDefault="00304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человека, его прав и свобод высшей ценностью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5" w:rsidRDefault="00304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95" w:rsidTr="00304A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95" w:rsidRDefault="00304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федерализм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5" w:rsidRDefault="00304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95" w:rsidTr="00304A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95" w:rsidRDefault="00304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форма правления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5" w:rsidRDefault="00304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95" w:rsidTr="00304A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95" w:rsidRDefault="00304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разделение властей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5" w:rsidRDefault="00304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95" w:rsidTr="00304A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95" w:rsidRDefault="00304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5" w:rsidRDefault="00304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95" w:rsidTr="00304A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95" w:rsidRDefault="00304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государство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5" w:rsidRDefault="00304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95" w:rsidTr="00304A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95" w:rsidRDefault="00304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светское государство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5" w:rsidRDefault="00304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95" w:rsidTr="00304A95">
        <w:trPr>
          <w:trHeight w:val="268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95" w:rsidRDefault="00304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политический плюрализм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5" w:rsidRDefault="00304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A95" w:rsidRDefault="00304A95" w:rsidP="0030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A95" w:rsidRDefault="00304A95" w:rsidP="00304A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№ 2. В ст. 1 Конституции РФ даны два наименования российского государства. Как вы думаете, могут ли быть иные трактовки данного вопроса?</w:t>
      </w:r>
    </w:p>
    <w:p w:rsidR="00304A95" w:rsidRDefault="00304A95" w:rsidP="00304A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№ 3. Закончите таблицу: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04A95" w:rsidTr="00304A95">
        <w:trPr>
          <w:trHeight w:val="50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95" w:rsidRDefault="00304A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референдумов в зависимости:</w:t>
            </w:r>
          </w:p>
        </w:tc>
      </w:tr>
      <w:tr w:rsidR="00304A95" w:rsidTr="00304A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5" w:rsidRDefault="00304A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предмета</w:t>
            </w:r>
          </w:p>
          <w:p w:rsidR="00304A95" w:rsidRDefault="00304A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5" w:rsidRDefault="00304A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территории</w:t>
            </w:r>
          </w:p>
          <w:p w:rsidR="00304A95" w:rsidRDefault="00304A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4A95" w:rsidTr="00304A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5" w:rsidRDefault="00304A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5" w:rsidRDefault="00304A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4A95" w:rsidTr="00304A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5" w:rsidRDefault="00304A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5" w:rsidRDefault="00304A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4A95" w:rsidTr="00304A9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5" w:rsidRDefault="00304A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95" w:rsidRDefault="00304A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04A95" w:rsidRDefault="00304A95" w:rsidP="0030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A95" w:rsidRDefault="00304A95" w:rsidP="0030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A95" w:rsidRDefault="00304A95" w:rsidP="00304A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Задание № 4. Дайте определение понятий: основы конституционного строя, суверенитет, демократия, выборы, референдум, народные обсуждения, социальное государство. </w:t>
      </w:r>
    </w:p>
    <w:p w:rsidR="00304A95" w:rsidRDefault="00304A95" w:rsidP="0030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A95" w:rsidRDefault="00304A95" w:rsidP="00304A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5. Какие формы суверенитета закреплены в Конституции РФ? Как они взаимосвязаны между собой? </w:t>
      </w:r>
    </w:p>
    <w:p w:rsidR="00E06FA2" w:rsidRDefault="00E06FA2">
      <w:bookmarkStart w:id="0" w:name="_GoBack"/>
      <w:bookmarkEnd w:id="0"/>
    </w:p>
    <w:sectPr w:rsidR="00E0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95"/>
    <w:rsid w:val="00304A95"/>
    <w:rsid w:val="00E0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2B87A-0588-4411-A649-2CFDD7B6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A9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A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1671</Words>
  <Characters>9525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Ахмедов</dc:creator>
  <cp:keywords/>
  <dc:description/>
  <cp:lastModifiedBy>Эдгар Ахмедов</cp:lastModifiedBy>
  <cp:revision>2</cp:revision>
  <dcterms:created xsi:type="dcterms:W3CDTF">2021-10-30T12:43:00Z</dcterms:created>
  <dcterms:modified xsi:type="dcterms:W3CDTF">2021-10-30T12:43:00Z</dcterms:modified>
</cp:coreProperties>
</file>