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7721"/>
      </w:tblGrid>
      <w:tr w:rsidR="006C371C" w:rsidRPr="006C371C" w:rsidTr="006C371C">
        <w:trPr>
          <w:trHeight w:val="983"/>
        </w:trPr>
        <w:tc>
          <w:tcPr>
            <w:tcW w:w="1371" w:type="dxa"/>
          </w:tcPr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C371C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0E600F" wp14:editId="1B87E25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-635</wp:posOffset>
                  </wp:positionV>
                  <wp:extent cx="666750" cy="590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</w:tcPr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Санкт-Петербургское государственное бюджетное </w:t>
            </w:r>
          </w:p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образовательное учреждение</w:t>
            </w:r>
          </w:p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Малоохтинский</w:t>
            </w:r>
            <w:proofErr w:type="spellEnd"/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колледж»</w:t>
            </w:r>
          </w:p>
        </w:tc>
      </w:tr>
    </w:tbl>
    <w:p w:rsidR="006C371C" w:rsidRDefault="006C371C" w:rsidP="006C371C">
      <w:pPr>
        <w:rPr>
          <w:rFonts w:ascii="Times New Roman" w:hAnsi="Times New Roman" w:cs="Times New Roman"/>
          <w:b/>
          <w:sz w:val="24"/>
          <w:szCs w:val="24"/>
        </w:rPr>
      </w:pPr>
    </w:p>
    <w:p w:rsidR="006C371C" w:rsidRDefault="006C371C" w:rsidP="006C3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1C" w:rsidRDefault="006C371C" w:rsidP="006B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1C">
        <w:rPr>
          <w:rFonts w:ascii="Times New Roman" w:hAnsi="Times New Roman" w:cs="Times New Roman"/>
          <w:b/>
          <w:sz w:val="24"/>
          <w:szCs w:val="24"/>
        </w:rPr>
        <w:t xml:space="preserve">Список тем к экзамену по </w:t>
      </w:r>
      <w:r w:rsidR="006B227F">
        <w:rPr>
          <w:rFonts w:ascii="Times New Roman" w:hAnsi="Times New Roman" w:cs="Times New Roman"/>
          <w:b/>
          <w:sz w:val="24"/>
          <w:szCs w:val="24"/>
        </w:rPr>
        <w:t>ПД.03 Химия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227F" w:rsidRPr="006B227F" w:rsidRDefault="006B227F" w:rsidP="006B227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вопросов по разделу  Органическая химия: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функциональных группах. Основные классы органических соединений. Теория строения А.М. Бутлерова.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структура атома углерода и химические связи. Взаимное влияние атомов в молекулах органических соединений.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Гомологический ряд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Номенклатура и изомерия. Радикалы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Способы получения (из солей карбоновых кислот, реакция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Вюрца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Отдельные представители (вазелин, вазелиновое масло, парафин)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Тетраэдрическое строение атома углерода. Образование </w:t>
      </w: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73"/>
      </w: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связей. Реакции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свободнорадикального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замещения, окисление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Гомологический ряд, номенклатура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Строение на примере этилена. Образование p - связи. Структурная и пространственная изомерия. Способы получения – реакции элиминирования. Отдельные представители (этилен, полипропилен)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свойства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алкенов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(реакции присоединения, реакции окисления). Правила А.М. Зайцева и В.В. Марковникова.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Номенклатура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алкадиенов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Строение бутадиена-1,3. Сопряжение и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делокализация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Способы получения бутадиена-1,3 и изопрена. Химические свойства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алкадиенов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полимерах и их применение. Каучуки.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Гомологический ряд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номенклатура, изомерия. Строение на примере ацетилена. Отдельные представители (ацетилен, винилацетилен)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</w:t>
      </w: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73"/>
      </w: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p - связей. Способы получения. Химические свойства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(реакции присоединения, окисления, восстановления, кислотные свойства).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Номенклатура насыщенных и ненасыщенных карбоциклических соединений. Структурная и пространственная изомерия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алициклов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Особенности строения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циклоалканов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свойства алициклических соединений: взаимодействие с галогенами,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галогеноводородами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водородом.</w:t>
      </w:r>
    </w:p>
    <w:p w:rsid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Классификация, номенклатура и изомерия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Классификация галогенопроизводных углеводородов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спиртов. Гомологический ряд предельных одноатомных спиртов. Способы получения одноатомных спиртов.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Многоатомные спирты (этанол, глицерин). Сравнительная характеристика одноатомных и многоатомных спиртов.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Классификация, номенклатура, способы получения и химические свойства одноатомных фенолов в сопоставлении со спиртами.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Кислотные свойства фенолов. Реакции нуклеофильного замещения (взаимодействие с </w:t>
      </w:r>
      <w:proofErr w:type="gram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галогенопроизводными</w:t>
      </w:r>
      <w:proofErr w:type="gram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Качественные реакции на фенолы. Отдельные представители (фенол, резорцин, пирокатехин, гидрохинон)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Классификация, номенклатура, способы получения простых эфиров. Физические и химические свойства простых эфиров. 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карбоновых кислот. Номенклатура. Способы получения монокарбоновых и дикарбоновых кислот. Строение карбоксильной группы. Отдельные представители (уксусная, щавелевая,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малоновая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янтарная кислоты)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свойства карбоновых кислот. Кислотность, реакции этерификации, образование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галогенангидридов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амидов по одной и двум карбоксильным группам. Специфические реакции дикарбоновых кислот.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аминокислот. Номенклатура. Строение. Химические свойства: реакции карбоксильной группы, реакции аминогруппы. Отношение к нагреванию. Пептидная связь. Отдельные представители (анестезин, новокаин) применение в медицине и фармации.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Аминоспирты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аминофенолы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Строение, пептидная связь, пептидная цепь, первичная и вторичная структура белков. Денатурация белка. Качественные реакции на белки. Природные </w:t>
      </w:r>
      <w:proofErr w:type="gram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α-</w:t>
      </w:r>
      <w:proofErr w:type="gram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аминокислоты.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Классификация, номенклатура, общая характеристика строения жиров. Физические свойства жиров.</w:t>
      </w:r>
    </w:p>
    <w:p w:rsidR="006B227F" w:rsidRPr="006B227F" w:rsidRDefault="006B227F" w:rsidP="006B227F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свойства жиров. Кислотный и щелочной гидролиз, гидрогенизация жидких жиров. ПАВ.</w:t>
      </w:r>
    </w:p>
    <w:p w:rsidR="006B227F" w:rsidRPr="006B227F" w:rsidRDefault="006B227F" w:rsidP="006B227F">
      <w:pPr>
        <w:rPr>
          <w:rFonts w:ascii="Calibri" w:eastAsia="Times New Roman" w:hAnsi="Calibri" w:cs="Times New Roman"/>
          <w:b/>
          <w:bCs/>
          <w:color w:val="0000FF"/>
          <w:u w:val="single"/>
          <w:lang w:eastAsia="ru-RU"/>
        </w:rPr>
      </w:pPr>
      <w:r w:rsidRPr="006B227F">
        <w:rPr>
          <w:rFonts w:ascii="Calibri" w:eastAsia="Times New Roman" w:hAnsi="Calibri" w:cs="Times New Roman"/>
          <w:b/>
          <w:bCs/>
          <w:lang w:eastAsia="ru-RU"/>
        </w:rPr>
        <w:fldChar w:fldCharType="begin"/>
      </w:r>
      <w:r w:rsidRPr="006B227F">
        <w:rPr>
          <w:rFonts w:ascii="Calibri" w:eastAsia="Times New Roman" w:hAnsi="Calibri" w:cs="Times New Roman"/>
          <w:b/>
          <w:bCs/>
          <w:lang w:eastAsia="ru-RU"/>
        </w:rPr>
        <w:instrText xml:space="preserve"> HYPERLINK "https://videouroki.net/course/slozhnyie-zadaniia-v-shkol-nom-kursie-khimii.html?utm_source=multiurok&amp;utm_medium=banner&amp;utm_campaign=mskachat&amp;utm_content=course&amp;utm_term=12" \t "_blank" </w:instrText>
      </w:r>
      <w:r w:rsidRPr="006B227F">
        <w:rPr>
          <w:rFonts w:ascii="Calibri" w:eastAsia="Times New Roman" w:hAnsi="Calibri" w:cs="Times New Roman"/>
          <w:b/>
          <w:bCs/>
          <w:lang w:eastAsia="ru-RU"/>
        </w:rPr>
        <w:fldChar w:fldCharType="separate"/>
      </w:r>
    </w:p>
    <w:p w:rsidR="006B227F" w:rsidRPr="006B227F" w:rsidRDefault="006B227F" w:rsidP="006B227F">
      <w:pPr>
        <w:rPr>
          <w:rFonts w:ascii="Calibri" w:eastAsia="Times New Roman" w:hAnsi="Calibri" w:cs="Times New Roman"/>
          <w:b/>
          <w:bCs/>
          <w:lang w:eastAsia="ru-RU"/>
        </w:rPr>
      </w:pPr>
      <w:r w:rsidRPr="006B227F">
        <w:rPr>
          <w:rFonts w:ascii="Calibri" w:eastAsia="Times New Roman" w:hAnsi="Calibri" w:cs="Times New Roman"/>
          <w:b/>
          <w:bCs/>
          <w:lang w:eastAsia="ru-RU"/>
        </w:rPr>
        <w:fldChar w:fldCharType="end"/>
      </w:r>
    </w:p>
    <w:p w:rsidR="006B227F" w:rsidRDefault="006B227F" w:rsidP="006B227F">
      <w:pPr>
        <w:rPr>
          <w:rFonts w:ascii="Calibri" w:eastAsia="Times New Roman" w:hAnsi="Calibri" w:cs="Times New Roman"/>
          <w:b/>
          <w:bCs/>
          <w:lang w:eastAsia="ru-RU"/>
        </w:rPr>
      </w:pPr>
    </w:p>
    <w:p w:rsidR="006B227F" w:rsidRPr="006B227F" w:rsidRDefault="006B227F" w:rsidP="006B227F">
      <w:pPr>
        <w:rPr>
          <w:rFonts w:ascii="Calibri" w:eastAsia="Times New Roman" w:hAnsi="Calibri" w:cs="Times New Roman"/>
          <w:b/>
          <w:bCs/>
          <w:lang w:eastAsia="ru-RU"/>
        </w:rPr>
      </w:pPr>
    </w:p>
    <w:p w:rsidR="006B227F" w:rsidRPr="006B227F" w:rsidRDefault="006B227F" w:rsidP="006B227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вопросов по разделу</w:t>
      </w: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2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«Общая и неорганическая химия»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и задачи химии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 и охрана окружающей среды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отечественных и зарубежных ученых в развитии химии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законы химии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Периодического закона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формулировка периодического закона Д.И. Менделеева в свете теории строения вещества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Малые и большие периоды, группы и подгруппы периодической системы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периодического изменения свойств элементов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периодического закона и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Электронное строение атомов элементов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конфигурации атомов в невозбужденном и возбужденном состоянии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элементов I-IV периодов, исходя из их положения в периодической системе, с точки зрения теории строения атома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химической связи: </w:t>
      </w:r>
      <w:proofErr w:type="gram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полярная</w:t>
      </w:r>
      <w:proofErr w:type="gram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неполярная ковалентные связи, ионная, водородная, металлическая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Электроотрицательность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валентность и степень окисления элементов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неорганических веществ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получения, номенклатура, физические и химические свойства основных, кислотных и амфотерных оксидов; амфотерных гидроксидов кислот, оснований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Генетическая связь между классами неорганических веществ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Классификация, строение, номенклатура, получение комплексных соединений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химической связи в комплексных соединениях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дисперсных системах. Виды дисперсных систем: грубодисперсные системы (суспензии и эмульсии), коллоидные и истинные растворы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растворимом веществе и растворителе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Гидратная теория растворов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растворов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Способы выражения концентрации растворов. Массовая доля, молярная концентрация и молярная концентрация эквивалента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Электролиты и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неэлектролиты</w:t>
      </w:r>
      <w:proofErr w:type="spellEnd"/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теории электролитической диссоциации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Диссоциация кислот, оснований, солей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степени и константе диссоциации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Сильные и слабые электролиты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реакции между электролитами. Молекулярные, полные и краткие ионные уравнения. Признаки течения реакций до конца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как слабый электролит. Понятие о рН растворов. Индикаторы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Гидролиз солей. Типы гидролиза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Факторы, влияющие на степень гидролиза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химических реакций, их классификация. Обратимые и необратимые реакции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Скорость химических реакций. Зависимость скорости химических реакций от природы реагирующих веществ, концентрации, температуры, катализатора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Химическое равновесие. Смещение химического равновесия. Принцип 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Ле-Шателье</w:t>
      </w:r>
      <w:proofErr w:type="spellEnd"/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Окислительно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-восстановительные реакции (</w:t>
      </w:r>
      <w:proofErr w:type="spell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редокс</w:t>
      </w:r>
      <w:proofErr w:type="spell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-реакции или ОВР). Окислители. Восстановители. Вещества с двойственной природой.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VII группы периодической системы Д. И. Менделеева. Общая характеристика галогенов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Кислород. Аллотропия кислорода. Соединения кислорода с водородом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Сера. Характеристика серы, исходя из ее положения в периодической системе, с точки зрения теории строения атома, возможные степени окисления, физические свойства, распространение в природе, способы получения, химические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V группы главной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Азот. Характеристика азота, исходя из его положения в периодической системе, с точки зрения теории строения атома, степени окисления, физические свойства, распространение в природе, способы получения, химические свойства. Важнейшие соединения азота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Аммиак, его способы получения, физические и химические свойства. Соли аммония, способы получения,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Оксиды азота. Азотистая кислота. Нитриты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Общая характеристика элементов IV группы, главной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Углерод. Характеристика углерода, исходя из его положения в периодической системе, с точки зрения теории строения атома, степени окисления, аллотропия углерода, адсорбция, распространение в природе, получение,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Качественные реакции на карбона</w:t>
      </w:r>
      <w:proofErr w:type="gramStart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т-</w:t>
      </w:r>
      <w:proofErr w:type="gramEnd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гидрокарбонат-анионы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III группы главной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металлов, физические и химические свойства, металлическая связь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металлов II группы главной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Щелочноземельные металлы. Кальций и магний. Характеристика этих металлов,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I группы, главной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натрия и калия,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I группы, побочной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меди и серебра,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Биологическая роль меди, серебра. Применение в медицине и народном хозяйстве соединений меди, серебра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II группы побочной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VI группы побочной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VII группы, побочной подгруппы периодической системы Д. И. Менделеева</w:t>
      </w:r>
    </w:p>
    <w:p w:rsidR="006B227F" w:rsidRPr="006B227F" w:rsidRDefault="006B227F" w:rsidP="006B227F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элементов VIII группы побочной подгруппы Периодической системы Д. И. Менделеева</w:t>
      </w:r>
    </w:p>
    <w:p w:rsidR="006C371C" w:rsidRPr="006C371C" w:rsidRDefault="006C371C" w:rsidP="006C371C">
      <w:pPr>
        <w:rPr>
          <w:rFonts w:ascii="Times New Roman" w:hAnsi="Times New Roman" w:cs="Times New Roman"/>
          <w:b/>
          <w:sz w:val="24"/>
          <w:szCs w:val="24"/>
        </w:rPr>
      </w:pPr>
    </w:p>
    <w:sectPr w:rsidR="006C371C" w:rsidRPr="006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EFB"/>
    <w:multiLevelType w:val="multilevel"/>
    <w:tmpl w:val="4A36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D7B5B"/>
    <w:multiLevelType w:val="multilevel"/>
    <w:tmpl w:val="37B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549EC"/>
    <w:multiLevelType w:val="multilevel"/>
    <w:tmpl w:val="3B38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22"/>
    <w:rsid w:val="0010527E"/>
    <w:rsid w:val="006B227F"/>
    <w:rsid w:val="006C371C"/>
    <w:rsid w:val="008249CF"/>
    <w:rsid w:val="00A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1389</Words>
  <Characters>7921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2020-06-18T07:51:00Z</dcterms:created>
  <dcterms:modified xsi:type="dcterms:W3CDTF">2020-06-18T08:50:00Z</dcterms:modified>
</cp:coreProperties>
</file>