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DA" w:rsidRPr="001E15F1" w:rsidRDefault="005C32DA" w:rsidP="005C32DA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sz w:val="32"/>
          <w:szCs w:val="32"/>
        </w:rPr>
      </w:pPr>
      <w:r w:rsidRPr="001E15F1">
        <w:rPr>
          <w:rFonts w:ascii="Times New Roman" w:hAnsi="Times New Roman"/>
          <w:sz w:val="32"/>
          <w:szCs w:val="32"/>
        </w:rPr>
        <w:t>Тесты включают следующие темы:</w:t>
      </w:r>
    </w:p>
    <w:p w:rsidR="005C32DA" w:rsidRDefault="005C32DA" w:rsidP="005C32DA">
      <w:pPr>
        <w:rPr>
          <w:rFonts w:ascii="Times New Roman" w:eastAsia="Times New Roman" w:hAnsi="Times New Roman"/>
          <w:sz w:val="24"/>
        </w:rPr>
      </w:pPr>
    </w:p>
    <w:p w:rsidR="005C32DA" w:rsidRDefault="005C32DA" w:rsidP="005C32D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знание образной природы словесного искусства; </w:t>
      </w:r>
      <w:r>
        <w:rPr>
          <w:rFonts w:ascii="Times New Roman" w:eastAsia="Times New Roman" w:hAnsi="Times New Roman"/>
          <w:sz w:val="24"/>
        </w:rPr>
        <w:br/>
        <w:t>2) знание содержания изученных литературных произведений; </w:t>
      </w:r>
      <w:r>
        <w:rPr>
          <w:rFonts w:ascii="Times New Roman" w:eastAsia="Times New Roman" w:hAnsi="Times New Roman"/>
          <w:sz w:val="24"/>
        </w:rPr>
        <w:br/>
        <w:t>3) знание основных фактов жизни и творчества писателей классиков XIX-XX веков; </w:t>
      </w:r>
      <w:r>
        <w:rPr>
          <w:rFonts w:ascii="Times New Roman" w:eastAsia="Times New Roman" w:hAnsi="Times New Roman"/>
          <w:sz w:val="24"/>
        </w:rPr>
        <w:br/>
        <w:t>4) знание основных теоретико-литературных понятий; </w:t>
      </w:r>
      <w:r>
        <w:rPr>
          <w:rFonts w:ascii="Times New Roman" w:eastAsia="Times New Roman" w:hAnsi="Times New Roman"/>
          <w:sz w:val="24"/>
        </w:rPr>
        <w:br/>
        <w:t>5) умение определять род и жанр произведения; </w:t>
      </w:r>
      <w:r>
        <w:rPr>
          <w:rFonts w:ascii="Times New Roman" w:eastAsia="Times New Roman" w:hAnsi="Times New Roman"/>
          <w:sz w:val="24"/>
        </w:rPr>
        <w:br/>
        <w:t>6) умение анализировать художественное произведение. </w:t>
      </w:r>
    </w:p>
    <w:p w:rsidR="00B409D2" w:rsidRDefault="00B409D2"/>
    <w:sectPr w:rsidR="00B409D2" w:rsidSect="00B4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2DA"/>
    <w:rsid w:val="001E15F1"/>
    <w:rsid w:val="004B01E4"/>
    <w:rsid w:val="005C32DA"/>
    <w:rsid w:val="00B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2020-06-02T13:07:00Z</dcterms:created>
  <dcterms:modified xsi:type="dcterms:W3CDTF">2020-06-02T13:14:00Z</dcterms:modified>
</cp:coreProperties>
</file>