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9A" w:rsidRPr="004B51C6" w:rsidRDefault="0035329A" w:rsidP="00353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Задание</w:t>
      </w:r>
    </w:p>
    <w:p w:rsidR="00487F6B" w:rsidRPr="004B51C6" w:rsidRDefault="0035329A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1) Посмотреть видео: </w:t>
      </w:r>
      <w:hyperlink r:id="rId5" w:history="1">
        <w:r w:rsidR="00051861" w:rsidRPr="004B51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https://www.youtube.com/watch?v=JXsBNMyN0Mg</w:t>
        </w:r>
      </w:hyperlink>
    </w:p>
    <w:p w:rsidR="0035329A" w:rsidRPr="004B51C6" w:rsidRDefault="0035329A" w:rsidP="0035329A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2)Прочитать и законспектировать текс.</w:t>
      </w:r>
      <w:r w:rsidRPr="004B51C6">
        <w:rPr>
          <w:rFonts w:ascii="Times New Roman" w:hAnsi="Times New Roman" w:cs="Times New Roman"/>
          <w:sz w:val="28"/>
          <w:szCs w:val="28"/>
        </w:rPr>
        <w:br/>
        <w:t>3)Ответить на вопросы.</w:t>
      </w:r>
    </w:p>
    <w:p w:rsidR="0035329A" w:rsidRPr="004B51C6" w:rsidRDefault="0035329A" w:rsidP="0035329A">
      <w:pPr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A" w:rsidRPr="004B51C6" w:rsidRDefault="0035329A" w:rsidP="00487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F6B" w:rsidRPr="004B51C6" w:rsidRDefault="00487F6B" w:rsidP="004B51C6">
      <w:pPr>
        <w:pStyle w:val="2"/>
        <w:jc w:val="center"/>
      </w:pPr>
      <w:r w:rsidRPr="004B51C6">
        <w:lastRenderedPageBreak/>
        <w:t>Подвижный люнет</w:t>
      </w: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Люнеты для токарного станка используют как опоры основного и дополнительно характера. </w:t>
      </w: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Токарные работы – это операции, связанные с обработкой цилиндрических заготовок. Из них получают круглые детали различной конфигурации и длины. Если рассматривать токарные работы по металлу, то короткие заготовки обрабатывать проще, и результат получается точнее: здесь отсутствует эффект провисания стальной болванки. Для длинных же заготовок (длина которых превышает диаметр на величину более чем в 12 раз) существуют специальные приспособления – люнеты для токарных станков. Они облегчают работу токаря и повышают точность обработки заготовки. В токарных станках для обработки древесины люнеты тоже бывают нужны, хотя древесина в связи с более легким составом материала менее подвержена провисанию. </w:t>
      </w: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В некоторых случаях (при очень длинных металлических заготовках) без люнета токарного вообще нельзя обойтись. Если работать при отсутствии такой оснастки, можно повредить инструмент и получить серьезные травмы, вызванные биением и разрывом болванки на больших оборотах включенного станка. </w:t>
      </w:r>
    </w:p>
    <w:p w:rsidR="00A36420" w:rsidRPr="004B51C6" w:rsidRDefault="00A36420" w:rsidP="00A3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C6">
        <w:rPr>
          <w:rFonts w:ascii="Times New Roman" w:hAnsi="Times New Roman" w:cs="Times New Roman"/>
          <w:b/>
          <w:sz w:val="28"/>
          <w:szCs w:val="28"/>
        </w:rPr>
        <w:t>Крепление люнета</w:t>
      </w: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Люнет подвижный крепится за продольный суппорт на токарном станке. Это позволяет системе двигаться одновременно и в том направлении, куда движется режущий инструмент. То есть он располагается напротив самого резца. Основное целевое назначение подвижного токарного люнета в устранении изгибов тонких и длинных деталей под воздействием на них резца. Это позволяет избегать заклинивания инструмента.</w:t>
      </w:r>
    </w:p>
    <w:p w:rsidR="00C81782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  <w:u w:val="single"/>
        </w:rPr>
        <w:t>Приспособление токарное подвижное имеет такие конструктивные элементы</w:t>
      </w:r>
      <w:r w:rsidRPr="004B51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782" w:rsidRPr="004B51C6" w:rsidRDefault="007660B6" w:rsidP="00C8178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Основание с крепежными отверстиями. Это цельнометаллический элемент, который по форме напоминает вопросительный знак. Здесь нет необходимости в откидной части, как у неподвижного токарного люнета, так как деталь легко может быть заведена в приспособление сбоку. </w:t>
      </w:r>
    </w:p>
    <w:p w:rsidR="00C81782" w:rsidRPr="004B51C6" w:rsidRDefault="00A36420" w:rsidP="00C8178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Опорные кулачки</w:t>
      </w:r>
    </w:p>
    <w:p w:rsidR="007660B6" w:rsidRPr="004B51C6" w:rsidRDefault="007660B6" w:rsidP="00C8178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Винты для выдвижения и закрепления кулачков</w:t>
      </w:r>
    </w:p>
    <w:p w:rsidR="004B51C6" w:rsidRDefault="004B51C6" w:rsidP="00C817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51C6" w:rsidRDefault="004B51C6" w:rsidP="00C817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1782" w:rsidRPr="004B51C6" w:rsidRDefault="00C81782" w:rsidP="00C8178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1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Оборудование для токарного станка можно установить только в тех случаях, когда: </w:t>
      </w:r>
    </w:p>
    <w:p w:rsidR="00C81782" w:rsidRPr="004B51C6" w:rsidRDefault="00C81782" w:rsidP="00C8178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Деталь в месте установки имеет идеальную цилиндрическую поверхность. Это может быть уже готовая круглая заготовка, или на участке соприкосновения болванку специально протачивают на токарном станке под опорное приспособление. </w:t>
      </w:r>
    </w:p>
    <w:p w:rsidR="00C81782" w:rsidRPr="004B51C6" w:rsidRDefault="00C81782" w:rsidP="00C8178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Заготовка не имеет неисправимой деформации (она долго не хранилась в изогнутом состоянии и не успела принять форму прогиба), иначе выставить люнет будет очень сложно. </w:t>
      </w:r>
    </w:p>
    <w:p w:rsidR="00A36420" w:rsidRPr="004B51C6" w:rsidRDefault="00A36420" w:rsidP="004B51C6">
      <w:pPr>
        <w:rPr>
          <w:rFonts w:ascii="Times New Roman" w:hAnsi="Times New Roman" w:cs="Times New Roman"/>
          <w:b/>
          <w:sz w:val="28"/>
          <w:szCs w:val="28"/>
        </w:rPr>
      </w:pPr>
    </w:p>
    <w:p w:rsidR="00A36420" w:rsidRPr="004B51C6" w:rsidRDefault="00A36420" w:rsidP="00A3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C6">
        <w:rPr>
          <w:rFonts w:ascii="Times New Roman" w:hAnsi="Times New Roman" w:cs="Times New Roman"/>
          <w:b/>
          <w:sz w:val="28"/>
          <w:szCs w:val="28"/>
        </w:rPr>
        <w:t>Настройка люнета</w:t>
      </w:r>
    </w:p>
    <w:p w:rsidR="00487F6B" w:rsidRPr="004B51C6" w:rsidRDefault="00C81782" w:rsidP="00C81782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Вначале под деталь заводят нижние кулачки, с помощью измерительного прибора проверяют расстояние по всей длине: от заготовки до станины токарного станка (имеется в виду расстояние от участков болванки с одинаковыми диаметрами). Кулачками поднимается деталь на тот уровень, чтобы все расстояния были предельно одинаковыми. Далее деталь фиксируется сверху третьим кулачком. </w:t>
      </w:r>
    </w:p>
    <w:p w:rsidR="00C81782" w:rsidRPr="004B51C6" w:rsidRDefault="00C81782" w:rsidP="00C81782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В случае, когда нужно установить токарный люнет для финишной обработки изделия, метод установки и настройки отличается от рассмотренного выше: </w:t>
      </w:r>
    </w:p>
    <w:p w:rsidR="00C81782" w:rsidRPr="004B51C6" w:rsidRDefault="00C81782" w:rsidP="00C8178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Вначале определяются с местом на детали, где будет установлено устройство токарное. </w:t>
      </w:r>
    </w:p>
    <w:p w:rsidR="00C81782" w:rsidRPr="004B51C6" w:rsidRDefault="00C81782" w:rsidP="00C8178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Замеряют диаметр этого места и подбирают или вытачивают специальную короткую оправку, которая идеально соответствует промеренному диаметру. </w:t>
      </w:r>
    </w:p>
    <w:p w:rsidR="00C81782" w:rsidRPr="004B51C6" w:rsidRDefault="00C81782" w:rsidP="00C8178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Оправку закрепляют в передней бабке и по ней выставляют люнет. </w:t>
      </w:r>
    </w:p>
    <w:p w:rsidR="00C81782" w:rsidRPr="004B51C6" w:rsidRDefault="00C81782" w:rsidP="00C8178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Оправку снимают, а на ее место ставят обрабатываемую заготовку. Люнет же закрепляют на заранее подобранное место, соблюдая строгую параллельность с тем местом, где он настраивался по оправке. </w:t>
      </w:r>
    </w:p>
    <w:p w:rsidR="007660B6" w:rsidRPr="004B51C6" w:rsidRDefault="007660B6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Pr="004B51C6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1C6" w:rsidRDefault="004B51C6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51C6" w:rsidRPr="004B51C6" w:rsidRDefault="004B51C6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Pr="004B51C6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Pr="004B51C6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Pr="004B51C6" w:rsidRDefault="002F574D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lastRenderedPageBreak/>
        <w:t>Люнет используют, когда длина превышает диаметр в ……… раз.</w:t>
      </w:r>
      <w:r w:rsidR="00487F6B" w:rsidRPr="004B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4D" w:rsidRPr="004B51C6" w:rsidRDefault="002F574D" w:rsidP="00487F6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Чем является подвижный люнет? </w:t>
      </w:r>
    </w:p>
    <w:p w:rsidR="002F574D" w:rsidRPr="004B51C6" w:rsidRDefault="002F574D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Назовите основное назначение люнета.</w:t>
      </w:r>
      <w:r w:rsidR="00487F6B" w:rsidRPr="004B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6B" w:rsidRPr="004B51C6" w:rsidRDefault="002F574D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>Назовите принцип действие подвижного люнета</w:t>
      </w:r>
      <w:r w:rsidR="00487F6B" w:rsidRPr="004B51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2F574D" w:rsidRPr="004B51C6" w:rsidRDefault="002F574D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 </w:t>
      </w:r>
      <w:r w:rsidR="00487F6B" w:rsidRPr="004B51C6">
        <w:rPr>
          <w:rFonts w:ascii="Times New Roman" w:hAnsi="Times New Roman" w:cs="Times New Roman"/>
          <w:sz w:val="28"/>
          <w:szCs w:val="28"/>
        </w:rPr>
        <w:t>Что противодействует обеспечению прямолинейности?</w:t>
      </w:r>
    </w:p>
    <w:p w:rsidR="00A36420" w:rsidRPr="004B51C6" w:rsidRDefault="00A36420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За что крепится подвижный люнет? </w:t>
      </w:r>
    </w:p>
    <w:p w:rsidR="00A36420" w:rsidRDefault="00A36420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Частью, какого узла, токарного станка, являются салазки? </w:t>
      </w:r>
    </w:p>
    <w:p w:rsidR="004B51C6" w:rsidRPr="004B51C6" w:rsidRDefault="004B51C6" w:rsidP="002F57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поверхность резца по которой сходит стружка? </w:t>
      </w:r>
      <w:bookmarkStart w:id="0" w:name="_GoBack"/>
      <w:bookmarkEnd w:id="0"/>
    </w:p>
    <w:p w:rsidR="00C81782" w:rsidRPr="004B51C6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1782" w:rsidRPr="004B51C6" w:rsidRDefault="00C81782" w:rsidP="00C817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</w:p>
    <w:p w:rsidR="007660B6" w:rsidRPr="004B51C6" w:rsidRDefault="007660B6" w:rsidP="007660B6">
      <w:pPr>
        <w:rPr>
          <w:rFonts w:ascii="Times New Roman" w:hAnsi="Times New Roman" w:cs="Times New Roman"/>
          <w:sz w:val="28"/>
          <w:szCs w:val="28"/>
        </w:rPr>
      </w:pPr>
      <w:r w:rsidRPr="004B5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B6" w:rsidRPr="004B51C6" w:rsidRDefault="007660B6">
      <w:pPr>
        <w:rPr>
          <w:rFonts w:ascii="Times New Roman" w:hAnsi="Times New Roman" w:cs="Times New Roman"/>
          <w:sz w:val="28"/>
          <w:szCs w:val="28"/>
        </w:rPr>
      </w:pPr>
    </w:p>
    <w:sectPr w:rsidR="007660B6" w:rsidRPr="004B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45"/>
    <w:multiLevelType w:val="hybridMultilevel"/>
    <w:tmpl w:val="2C0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8E4"/>
    <w:multiLevelType w:val="multilevel"/>
    <w:tmpl w:val="6F6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E59"/>
    <w:multiLevelType w:val="hybridMultilevel"/>
    <w:tmpl w:val="A3A6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F99"/>
    <w:multiLevelType w:val="hybridMultilevel"/>
    <w:tmpl w:val="5B9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B4B"/>
    <w:multiLevelType w:val="multilevel"/>
    <w:tmpl w:val="A54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424CD"/>
    <w:multiLevelType w:val="multilevel"/>
    <w:tmpl w:val="F9C8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E42D7"/>
    <w:multiLevelType w:val="hybridMultilevel"/>
    <w:tmpl w:val="2C06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84D96"/>
    <w:multiLevelType w:val="multilevel"/>
    <w:tmpl w:val="711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17"/>
    <w:rsid w:val="00051861"/>
    <w:rsid w:val="002160D2"/>
    <w:rsid w:val="002F574D"/>
    <w:rsid w:val="0035329A"/>
    <w:rsid w:val="00487F6B"/>
    <w:rsid w:val="004B51C6"/>
    <w:rsid w:val="006F6417"/>
    <w:rsid w:val="007660B6"/>
    <w:rsid w:val="00A36420"/>
    <w:rsid w:val="00C81782"/>
    <w:rsid w:val="00E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2284"/>
  <w15:chartTrackingRefBased/>
  <w15:docId w15:val="{3999B119-C7E2-4937-952D-5998484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5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051861"/>
  </w:style>
  <w:style w:type="paragraph" w:customStyle="1" w:styleId="paragraph">
    <w:name w:val="paragraph"/>
    <w:basedOn w:val="a"/>
    <w:rsid w:val="0076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0B6"/>
    <w:rPr>
      <w:b/>
      <w:bCs/>
    </w:rPr>
  </w:style>
  <w:style w:type="paragraph" w:styleId="a6">
    <w:name w:val="List Paragraph"/>
    <w:basedOn w:val="a"/>
    <w:uiPriority w:val="34"/>
    <w:qFormat/>
    <w:rsid w:val="00C8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XsBNMyN0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</cp:revision>
  <dcterms:created xsi:type="dcterms:W3CDTF">2020-04-28T17:13:00Z</dcterms:created>
  <dcterms:modified xsi:type="dcterms:W3CDTF">2020-05-11T18:34:00Z</dcterms:modified>
</cp:coreProperties>
</file>