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1" w:rsidRDefault="00A232D7" w:rsidP="00A232D7">
      <w:pPr>
        <w:pStyle w:val="30"/>
        <w:shd w:val="clear" w:color="auto" w:fill="auto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01" w:rsidRPr="00A232D7">
        <w:rPr>
          <w:rFonts w:ascii="Times New Roman" w:hAnsi="Times New Roman" w:cs="Times New Roman"/>
          <w:b/>
          <w:sz w:val="24"/>
          <w:szCs w:val="24"/>
        </w:rPr>
        <w:t xml:space="preserve"> Средства </w:t>
      </w:r>
      <w:r w:rsidR="00912F13">
        <w:rPr>
          <w:rFonts w:ascii="Times New Roman" w:hAnsi="Times New Roman" w:cs="Times New Roman"/>
          <w:b/>
          <w:sz w:val="24"/>
          <w:szCs w:val="24"/>
        </w:rPr>
        <w:t xml:space="preserve">индивидуальной </w:t>
      </w:r>
      <w:r w:rsidR="00ED1301" w:rsidRPr="00A232D7">
        <w:rPr>
          <w:rFonts w:ascii="Times New Roman" w:hAnsi="Times New Roman" w:cs="Times New Roman"/>
          <w:b/>
          <w:sz w:val="24"/>
          <w:szCs w:val="24"/>
        </w:rPr>
        <w:t>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01" w:rsidRPr="00A232D7">
        <w:rPr>
          <w:rFonts w:ascii="Times New Roman" w:hAnsi="Times New Roman" w:cs="Times New Roman"/>
          <w:b/>
          <w:sz w:val="24"/>
          <w:szCs w:val="24"/>
        </w:rPr>
        <w:t>от оружия массового поражения</w:t>
      </w:r>
    </w:p>
    <w:p w:rsidR="00A232D7" w:rsidRPr="00A232D7" w:rsidRDefault="00A232D7" w:rsidP="00A232D7">
      <w:pPr>
        <w:pStyle w:val="30"/>
        <w:shd w:val="clear" w:color="auto" w:fill="auto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90771" w:rsidRPr="00A232D7" w:rsidRDefault="00ED1301" w:rsidP="00A232D7">
      <w:pPr>
        <w:pStyle w:val="20"/>
        <w:shd w:val="clear" w:color="auto" w:fill="auto"/>
        <w:spacing w:line="245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Средства защиты от оружия массового поражения подразделяются из индивидуальные и коллективные.</w:t>
      </w:r>
    </w:p>
    <w:p w:rsidR="00F90771" w:rsidRPr="00A232D7" w:rsidRDefault="00ED1301" w:rsidP="00A232D7">
      <w:pPr>
        <w:pStyle w:val="20"/>
        <w:shd w:val="clear" w:color="auto" w:fill="auto"/>
        <w:spacing w:line="245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Style w:val="21"/>
          <w:rFonts w:ascii="Times New Roman" w:hAnsi="Times New Roman" w:cs="Times New Roman"/>
          <w:sz w:val="24"/>
          <w:szCs w:val="24"/>
        </w:rPr>
        <w:t xml:space="preserve">Средства индивидуальной защиты </w:t>
      </w:r>
      <w:r w:rsidRPr="00A232D7">
        <w:rPr>
          <w:rFonts w:ascii="Times New Roman" w:hAnsi="Times New Roman" w:cs="Times New Roman"/>
          <w:sz w:val="24"/>
          <w:szCs w:val="24"/>
        </w:rPr>
        <w:t xml:space="preserve">предназначены для защиты </w:t>
      </w:r>
      <w:r w:rsidR="00A232D7">
        <w:rPr>
          <w:rFonts w:ascii="Times New Roman" w:hAnsi="Times New Roman" w:cs="Times New Roman"/>
          <w:sz w:val="24"/>
          <w:szCs w:val="24"/>
        </w:rPr>
        <w:t>от</w:t>
      </w:r>
      <w:r w:rsidRPr="00A232D7">
        <w:rPr>
          <w:rFonts w:ascii="Times New Roman" w:hAnsi="Times New Roman" w:cs="Times New Roman"/>
          <w:sz w:val="24"/>
          <w:szCs w:val="24"/>
        </w:rPr>
        <w:t xml:space="preserve"> попадания внутрь организма, на кожные покровы и одежду радио- зк I пнных, отравляющих веществ и биологических средств.</w:t>
      </w:r>
    </w:p>
    <w:p w:rsidR="00F90771" w:rsidRPr="00A232D7" w:rsidRDefault="00ED1301" w:rsidP="00A232D7">
      <w:pPr>
        <w:pStyle w:val="20"/>
        <w:shd w:val="clear" w:color="auto" w:fill="auto"/>
        <w:spacing w:line="245" w:lineRule="exact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делятся на средства защиты органов дыхания (СИЗОД), средства защиты кожи и медицинские </w:t>
      </w:r>
      <w:r w:rsidR="00A232D7">
        <w:rPr>
          <w:rFonts w:ascii="Times New Roman" w:hAnsi="Times New Roman" w:cs="Times New Roman"/>
          <w:sz w:val="24"/>
          <w:szCs w:val="24"/>
        </w:rPr>
        <w:t>средства</w:t>
      </w:r>
      <w:r w:rsidRPr="00A232D7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E6523F" w:rsidRPr="00A232D7" w:rsidRDefault="00E6523F" w:rsidP="00A232D7">
      <w:pPr>
        <w:pStyle w:val="20"/>
        <w:shd w:val="clear" w:color="auto" w:fill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По способу защиты СИЗОД подразделяют на фильтрующие и изо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лирующие. Выбор того или иного средства защиты определяется с учетом их назначения, защитных свойств, конкретных условий обста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новки и характера заражения (чем и в какой концентрации). Наиболее доступны, просты и надежны в эксплуатации СИЗОД фильтрующего типа (противогазы и респираторы).</w:t>
      </w:r>
    </w:p>
    <w:p w:rsidR="00E6523F" w:rsidRPr="00A232D7" w:rsidRDefault="00E6523F" w:rsidP="00A232D7">
      <w:pPr>
        <w:pStyle w:val="20"/>
        <w:shd w:val="clear" w:color="auto" w:fill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В настоящее время наиболее распространенной моделью противо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газов, используемых для защиты населения, является гражданский противогаз ГП-7 (ГП-7В, ГП-7ВМ).</w:t>
      </w:r>
    </w:p>
    <w:p w:rsidR="00E6523F" w:rsidRDefault="00E6523F" w:rsidP="00A232D7">
      <w:pPr>
        <w:pStyle w:val="20"/>
        <w:shd w:val="clear" w:color="auto" w:fill="auto"/>
        <w:ind w:firstLine="560"/>
        <w:jc w:val="left"/>
      </w:pPr>
      <w:r w:rsidRPr="00A232D7">
        <w:rPr>
          <w:rFonts w:ascii="Times New Roman" w:hAnsi="Times New Roman" w:cs="Times New Roman"/>
          <w:sz w:val="24"/>
          <w:szCs w:val="24"/>
        </w:rPr>
        <w:t>В фильтрующих противогазах (рис. 2.2) воздух, поступающий в ор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ганы дыхания, очищается методом фильтрации. Противогазы предна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значены для защиты органов дыхания, глаз и кожи лица от отравляющих, радиоактивных веществ и некоторых других вредных</w:t>
      </w:r>
      <w:r>
        <w:t xml:space="preserve"> </w:t>
      </w:r>
      <w:r w:rsidRPr="00A232D7">
        <w:rPr>
          <w:rFonts w:ascii="Times New Roman" w:hAnsi="Times New Roman" w:cs="Times New Roman"/>
          <w:sz w:val="24"/>
          <w:szCs w:val="24"/>
        </w:rPr>
        <w:t>веществ.</w:t>
      </w:r>
    </w:p>
    <w:p w:rsidR="00E6523F" w:rsidRDefault="00E6523F" w:rsidP="00E6523F">
      <w:pPr>
        <w:framePr w:h="288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1900" cy="1828800"/>
            <wp:effectExtent l="19050" t="0" r="0" b="0"/>
            <wp:docPr id="1" name="Рисунок 1" descr="C:\DOCUME~1\Admin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3F" w:rsidRDefault="00E6523F" w:rsidP="00E6523F">
      <w:pPr>
        <w:pStyle w:val="a8"/>
        <w:framePr w:h="2880" w:wrap="notBeside" w:vAnchor="text" w:hAnchor="text" w:xAlign="center" w:y="1"/>
        <w:shd w:val="clear" w:color="auto" w:fill="auto"/>
      </w:pPr>
      <w:r>
        <w:rPr>
          <w:rStyle w:val="a9"/>
        </w:rPr>
        <w:t xml:space="preserve">Рис. 2.2. </w:t>
      </w:r>
      <w:r>
        <w:t>Фильтрующий противогаз ПМК:</w:t>
      </w:r>
    </w:p>
    <w:p w:rsidR="00E6523F" w:rsidRDefault="00E6523F" w:rsidP="00E6523F">
      <w:pPr>
        <w:pStyle w:val="a8"/>
        <w:framePr w:h="2880" w:wrap="notBeside" w:vAnchor="text" w:hAnchor="text" w:xAlign="center" w:y="1"/>
        <w:shd w:val="clear" w:color="auto" w:fill="auto"/>
      </w:pPr>
      <w:r>
        <w:rPr>
          <w:rStyle w:val="Verdana75pt"/>
        </w:rPr>
        <w:t>1</w:t>
      </w:r>
      <w:r>
        <w:t xml:space="preserve"> — маска М-80; </w:t>
      </w:r>
      <w:r>
        <w:rPr>
          <w:rStyle w:val="Verdana75pt"/>
        </w:rPr>
        <w:t>2</w:t>
      </w:r>
      <w:r>
        <w:t xml:space="preserve"> — фильтрующе-поглощающая коробка в чехле;</w:t>
      </w:r>
    </w:p>
    <w:p w:rsidR="00E6523F" w:rsidRDefault="00E6523F" w:rsidP="00E6523F">
      <w:pPr>
        <w:pStyle w:val="a8"/>
        <w:framePr w:h="2880" w:wrap="notBeside" w:vAnchor="text" w:hAnchor="text" w:xAlign="center" w:y="1"/>
        <w:shd w:val="clear" w:color="auto" w:fill="auto"/>
      </w:pPr>
      <w:r>
        <w:rPr>
          <w:rStyle w:val="Verdana75pt"/>
        </w:rPr>
        <w:t>3</w:t>
      </w:r>
      <w:r>
        <w:t xml:space="preserve"> — сумка; 4 — бирка; 5 — водонепроницаемый мешок;</w:t>
      </w:r>
    </w:p>
    <w:p w:rsidR="00E6523F" w:rsidRDefault="00E6523F" w:rsidP="00E6523F">
      <w:pPr>
        <w:pStyle w:val="a8"/>
        <w:framePr w:h="2880" w:wrap="notBeside" w:vAnchor="text" w:hAnchor="text" w:xAlign="center" w:y="1"/>
        <w:shd w:val="clear" w:color="auto" w:fill="auto"/>
      </w:pPr>
      <w:r>
        <w:rPr>
          <w:rStyle w:val="Verdana75pt"/>
        </w:rPr>
        <w:t>6</w:t>
      </w:r>
      <w:r>
        <w:t xml:space="preserve"> — незапотевающие пленки; 7 — накладные утеплительные манжеты;</w:t>
      </w:r>
    </w:p>
    <w:p w:rsidR="00E6523F" w:rsidRDefault="00E6523F" w:rsidP="00E6523F">
      <w:pPr>
        <w:pStyle w:val="a8"/>
        <w:framePr w:h="2880" w:wrap="notBeside" w:vAnchor="text" w:hAnchor="text" w:xAlign="center" w:y="1"/>
        <w:shd w:val="clear" w:color="auto" w:fill="auto"/>
      </w:pPr>
      <w:r>
        <w:rPr>
          <w:rStyle w:val="Verdana75pt"/>
        </w:rPr>
        <w:t>8</w:t>
      </w:r>
      <w:r>
        <w:t xml:space="preserve"> — крышка фляги с клапаном в полиэтиленовом пакете; </w:t>
      </w:r>
      <w:r>
        <w:rPr>
          <w:rStyle w:val="Verdana75pt"/>
        </w:rPr>
        <w:t>9</w:t>
      </w:r>
      <w:r>
        <w:t xml:space="preserve"> — вкладыш</w:t>
      </w:r>
    </w:p>
    <w:p w:rsidR="00E6523F" w:rsidRDefault="00E6523F" w:rsidP="00E6523F">
      <w:pPr>
        <w:rPr>
          <w:sz w:val="2"/>
          <w:szCs w:val="2"/>
        </w:rPr>
      </w:pP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 xml:space="preserve">Противогаз состоит из лицевой части и фильтрующе-поглоща- ющей коробки, которые соединены между собой непосредственно или с помощью соединительной трубки. В комплект противогаза входят сумка для хранения и переноски и незапотевающие пленки, а также в зависимости от типа противогаза могут входить капюшон из фильтрующе-поглощающего материала, комплект пленочных средств защиты глаз, мембраны переговорного </w:t>
      </w:r>
      <w:r w:rsidRPr="00A232D7">
        <w:rPr>
          <w:rFonts w:ascii="Times New Roman" w:hAnsi="Times New Roman" w:cs="Times New Roman"/>
          <w:sz w:val="24"/>
          <w:szCs w:val="24"/>
        </w:rPr>
        <w:lastRenderedPageBreak/>
        <w:t>устройства, трикотажный ги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дрофобный (не впитывающий влагу) чехол для коробки, накладные утеплительные манжеты, водонепроницаемый мешок, крышка фляги с клапаном и бирка.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Фильтрующе-поглощающая коробка предназначена для очистки вдыхаемого воздуха от аэрозолей и паров отравляющих веществ, радио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активной пыли и биологических средств. Очистка воздуха от аэрозолей (токсичных дымов и туманов, радиоактивной пыли и биологических средств) осуществляется противоаэрозольным фильтром, а от паров — поглощающем слоем угля-катализатора.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Лицевая часть (шлем-маска или маска) предназначена для защиты лица и глаз от отравляющих веществ, радиоактивной пыли и биологиче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ских средств, подвода к органам дыхания очищенного воздуха и сброса в атмосферу выдыхаемого воздуха.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firstLine="50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Для пользования противогазом следует правильно подобрать размер шлем-маски. Для этого делают два измерения головы: опреде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ляют длину круговой линии, проходящей по подбородку, щекам и че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рез высшую точку головы, и длины полуокружности, проходящей от отверстия одного уха к отверстию другого по лбу через надбровные дуги. Результаты обоих измерений складывают и определяют необ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ходимый размер шлем-маски, руководствуясь следующими данными (табл. 2.1).</w:t>
      </w:r>
    </w:p>
    <w:p w:rsidR="00E6523F" w:rsidRDefault="00E6523F" w:rsidP="00E6523F">
      <w:pPr>
        <w:rPr>
          <w:sz w:val="2"/>
          <w:szCs w:val="2"/>
        </w:rPr>
      </w:pP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Противогаз обычно носят в сумке на левом боку (рис. 2.3). Для надевания противогаза необходимо задержать дыхание, закрыть глаза, снять головной убор, вынуть шлем-маску и взять ее обеими руками за утолщенные края у нижней части так, чтобы большие пальцы были снаружи, а остальные внутри (рис. 2.4). Затем следует приложить ниж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нюю часть шлем-маски под подбородок и резким движением рук вверх и назад натянуть ее на голову так, чтобы не было складок, а очковый узел пришелся против глаз. После этого сделать полный выдох, открыть глаза и возобновить дыхание. Затем можно надеть головной убор и за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крепить противогаз на боку.</w:t>
      </w: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1097280</wp:posOffset>
            </wp:positionH>
            <wp:positionV relativeFrom="paragraph">
              <wp:posOffset>0</wp:posOffset>
            </wp:positionV>
            <wp:extent cx="3608705" cy="2865120"/>
            <wp:effectExtent l="19050" t="0" r="0" b="0"/>
            <wp:wrapNone/>
            <wp:docPr id="2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3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6.7pt;margin-top:247.7pt;width:212.65pt;height:181.2pt;z-index:251661312;mso-wrap-distance-left:5pt;mso-wrap-distance-right:5pt;mso-position-horizontal-relative:margin;mso-position-vertical-relative:text" wrapcoords="3623 0 18024 0 18024 19186 21600 20658 21600 21600 0 21600 0 20658 3623 19186 3623 0" filled="f" stroked="f">
            <v:textbox style="mso-fit-shape-to-text:t" inset="0,0,0,0">
              <w:txbxContent>
                <w:p w:rsidR="00E6523F" w:rsidRDefault="00E6523F" w:rsidP="00E6523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705100" cy="2295525"/>
                        <wp:effectExtent l="19050" t="0" r="0" b="0"/>
                        <wp:docPr id="4" name="Рисунок 4" descr="C:\DOCUME~1\Admin\LOCALS~1\Temp\FineReader12.00\media\image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~1\Admin\LOCALS~1\Temp\FineReader12.00\media\image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23F" w:rsidRDefault="00E6523F" w:rsidP="00E6523F">
                  <w:pPr>
                    <w:pStyle w:val="a8"/>
                    <w:shd w:val="clear" w:color="auto" w:fill="auto"/>
                    <w:spacing w:line="160" w:lineRule="exact"/>
                  </w:pPr>
                  <w:r>
                    <w:rPr>
                      <w:rStyle w:val="75ptExact"/>
                    </w:rPr>
                    <w:t xml:space="preserve">Рис. 2.4. </w:t>
                  </w:r>
                  <w:r>
                    <w:t>Надевание противогаза</w:t>
                  </w:r>
                </w:p>
              </w:txbxContent>
            </v:textbox>
            <w10:wrap anchorx="margin"/>
          </v:shape>
        </w:pict>
      </w: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rPr>
          <w:sz w:val="2"/>
          <w:szCs w:val="2"/>
        </w:rPr>
        <w:sectPr w:rsidR="00E6523F" w:rsidSect="00E6523F">
          <w:footerReference w:type="default" r:id="rId10"/>
          <w:pgSz w:w="8400" w:h="11900"/>
          <w:pgMar w:top="571" w:right="2" w:bottom="41" w:left="209" w:header="0" w:footer="3" w:gutter="0"/>
          <w:cols w:space="720"/>
          <w:noEndnote/>
          <w:titlePg/>
          <w:docGrid w:linePitch="360"/>
        </w:sectPr>
      </w:pPr>
    </w:p>
    <w:p w:rsidR="00E6523F" w:rsidRDefault="00E6523F" w:rsidP="00E6523F">
      <w:pPr>
        <w:rPr>
          <w:sz w:val="2"/>
          <w:szCs w:val="2"/>
        </w:rPr>
        <w:sectPr w:rsidR="00E6523F">
          <w:type w:val="continuous"/>
          <w:pgSz w:w="8400" w:h="11900"/>
          <w:pgMar w:top="9888" w:right="0" w:bottom="32" w:left="0" w:header="0" w:footer="3" w:gutter="0"/>
          <w:cols w:space="720"/>
          <w:noEndnote/>
          <w:docGrid w:linePitch="360"/>
        </w:sectPr>
      </w:pP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28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lastRenderedPageBreak/>
        <w:t>Для защиты органов дыхания детей используются противогазы ПДФ-Д (2Д), ПДФ-Ш (2Ш). Основное средство для защиты детей до 1,5 лет — камеры защитные детские КЗД-4 и КЗ Д-6.иты органов дыхания от оксида углерода (СО) применяют к&lt; &gt;м нлект дополнительного патрона с лицевой частью противогаза ГП-5 или гепколитовый патрон ДП-1.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Лицевые части противогазов изготавливают пяти размеров: 0-го, I -го, 2-го, 3-го, 4-го. Определение размера шлем-маски аналогично противогазу ГП-5.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-114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Кроме фильтрующих противогазов, для защиты органов дыхания используются респираторы (противогазовые) Р-2, РПГ-67, РУ-60М, РУ-60МУ. Респиратор состоит из резиновой полумаски, фильтрующе- поглощающих патронов, пластмассовых манжет с клапанами вдоха и выдоха, трикотажного обтюратора и наголовника.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К изолирующим средствам защиты органов дыхания относятся изолирующие дыхательные аппараты. Представители этой группы средств защиты:</w:t>
      </w:r>
    </w:p>
    <w:p w:rsidR="00E6523F" w:rsidRPr="00A232D7" w:rsidRDefault="00E6523F" w:rsidP="00A232D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line="240" w:lineRule="auto"/>
        <w:ind w:left="720" w:right="28" w:hanging="24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автономные дыхательные аппараты (АДА), обеспечивающие органы дыхания человека дыхательной смесью из баллонов со сжатым воздухом или сжатым кислородом либо за счет регене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рации кислорода с помощью кислородсодержащих продуктов;</w:t>
      </w:r>
    </w:p>
    <w:p w:rsidR="00E6523F" w:rsidRPr="00A232D7" w:rsidRDefault="00E6523F" w:rsidP="00A232D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line="240" w:lineRule="auto"/>
        <w:ind w:left="720" w:right="28" w:hanging="24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шланговые дыхательные аппараты, с помощью которых чистый воздух подается к органам дыхания от воздуходувок или ком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прессорных магистралей по шлангу.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17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В качестве АДА могут использоваться изолирующие противогазы ИП-4, ИП-5, ИП-46 (46М), КИП-8, дыхательные аппараты ВПАДА и АСВ-2, изолирующие респираторы и др.</w:t>
      </w:r>
    </w:p>
    <w:p w:rsidR="00A232D7" w:rsidRDefault="00A232D7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A232D7" w:rsidRDefault="00A232D7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A232D7" w:rsidRDefault="00A232D7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A232D7" w:rsidRDefault="00A232D7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28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</w:t>
      </w:r>
      <w:r w:rsidRPr="00A232D7">
        <w:rPr>
          <w:rStyle w:val="21"/>
          <w:rFonts w:ascii="Times New Roman" w:hAnsi="Times New Roman" w:cs="Times New Roman"/>
          <w:sz w:val="24"/>
          <w:szCs w:val="24"/>
        </w:rPr>
        <w:t xml:space="preserve">средств защиты кожи </w:t>
      </w:r>
      <w:r w:rsidRPr="00A232D7">
        <w:rPr>
          <w:rFonts w:ascii="Times New Roman" w:hAnsi="Times New Roman" w:cs="Times New Roman"/>
          <w:sz w:val="24"/>
          <w:szCs w:val="24"/>
        </w:rPr>
        <w:t>используют изолирующие плащи и костюмы, выполненные из прорезиненных материалов, фильтрующие средства, представляющие собой костюм или комбинезон из обычного материала, пропитанного специальными химическими составами.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1123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Используются средства защиты кожи изолирующего и фильтрую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щего типа (рис. 2.5). К средствам защиты кожи изолирующего типа от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носятся общевойсковой защитный комплект (ОЗК) и легкий защитный костюм Л-1. К средствам защиты кожи фильтрующего типа относятся импрегнированное обмундирование и общевойсковой комплексный защитный костюм, защитная фильтрующая одежда (ЗФО).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1123" w:firstLine="482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ОЗК состоит из защитного плаща 0П-1М, защитных чулок, за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щитных перчаток (летних или зимних), чехла для защитного плаща, чехла для защитных чулок и перчаток. Комплект может быть применен в виде накидки, надетым в рукава или в виде комбинезона.</w:t>
      </w:r>
    </w:p>
    <w:p w:rsidR="00E6523F" w:rsidRPr="00A232D7" w:rsidRDefault="00E6523F" w:rsidP="00A232D7">
      <w:pPr>
        <w:pStyle w:val="20"/>
        <w:shd w:val="clear" w:color="auto" w:fill="auto"/>
        <w:spacing w:line="240" w:lineRule="auto"/>
        <w:ind w:right="1123" w:firstLine="482"/>
        <w:rPr>
          <w:rFonts w:ascii="Times New Roman" w:hAnsi="Times New Roman" w:cs="Times New Roman"/>
          <w:sz w:val="24"/>
          <w:szCs w:val="24"/>
        </w:rPr>
      </w:pPr>
      <w:r w:rsidRPr="00A232D7">
        <w:rPr>
          <w:rFonts w:ascii="Times New Roman" w:hAnsi="Times New Roman" w:cs="Times New Roman"/>
          <w:sz w:val="24"/>
          <w:szCs w:val="24"/>
        </w:rPr>
        <w:t>Подбор защитных плащей производят по росту: первый рост (раз</w:t>
      </w:r>
      <w:r w:rsidRPr="00A232D7">
        <w:rPr>
          <w:rFonts w:ascii="Times New Roman" w:hAnsi="Times New Roman" w:cs="Times New Roman"/>
          <w:sz w:val="24"/>
          <w:szCs w:val="24"/>
        </w:rPr>
        <w:softHyphen/>
        <w:t>мер) — рост до 166 см; второй — от 166 до 172 см; третий — от 172 до 178 см; четвертый — от 178 и 184 см и выше.</w:t>
      </w:r>
    </w:p>
    <w:p w:rsidR="00E6523F" w:rsidRDefault="00DA53E0" w:rsidP="00E6523F">
      <w:pPr>
        <w:spacing w:line="360" w:lineRule="exact"/>
      </w:pPr>
      <w:r>
        <w:pict>
          <v:shape id="_x0000_s2054" type="#_x0000_t202" style="position:absolute;margin-left:.05pt;margin-top:0;width:295.2pt;height:174pt;z-index:251665408;mso-wrap-distance-left:5pt;mso-wrap-distance-right:5pt;mso-position-horizontal-relative:margin" wrapcoords="1001 0 20902 0 20902 16930 19689 16930 19689 17883 21600 18399 21600 21600 0 21600 0 18399 3300 17883 3300 16930 1001 16930 1001 0" filled="f" stroked="f">
            <v:textbox style="mso-fit-shape-to-text:t" inset="0,0,0,0">
              <w:txbxContent>
                <w:p w:rsidR="00E6523F" w:rsidRDefault="00E6523F" w:rsidP="00E6523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743325" cy="2209800"/>
                        <wp:effectExtent l="19050" t="0" r="9525" b="0"/>
                        <wp:docPr id="9" name="Рисунок 9" descr="C:\DOCUME~1\Admin\LOCALS~1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~1\Admin\LOCALS~1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23F" w:rsidRDefault="00E6523F" w:rsidP="00E6523F">
                  <w:pPr>
                    <w:pStyle w:val="26"/>
                    <w:shd w:val="clear" w:color="auto" w:fill="auto"/>
                    <w:tabs>
                      <w:tab w:val="left" w:pos="2986"/>
                      <w:tab w:val="left" w:pos="4714"/>
                    </w:tabs>
                    <w:spacing w:line="160" w:lineRule="exact"/>
                  </w:pPr>
                  <w:r>
                    <w:rPr>
                      <w:rStyle w:val="250ptExact"/>
                      <w:i w:val="0"/>
                      <w:iCs w:val="0"/>
                    </w:rPr>
                    <w:t>12</w:t>
                  </w:r>
                  <w:r>
                    <w:rPr>
                      <w:rStyle w:val="250ptExact"/>
                      <w:i w:val="0"/>
                      <w:iCs w:val="0"/>
                    </w:rPr>
                    <w:tab/>
                    <w:t>3</w:t>
                  </w:r>
                  <w:r>
                    <w:rPr>
                      <w:rStyle w:val="250ptExact"/>
                      <w:i w:val="0"/>
                      <w:iCs w:val="0"/>
                    </w:rPr>
                    <w:tab/>
                    <w:t>4</w:t>
                  </w:r>
                </w:p>
                <w:p w:rsidR="00E6523F" w:rsidRDefault="00E6523F" w:rsidP="00E6523F">
                  <w:pPr>
                    <w:pStyle w:val="a8"/>
                    <w:shd w:val="clear" w:color="auto" w:fill="auto"/>
                    <w:spacing w:line="170" w:lineRule="exact"/>
                  </w:pPr>
                  <w:r>
                    <w:rPr>
                      <w:rStyle w:val="FranklinGothicHeavy85ptExact"/>
                    </w:rPr>
                    <w:t xml:space="preserve">Рис. 2.5. </w:t>
                  </w:r>
                  <w:r>
                    <w:rPr>
                      <w:rStyle w:val="Exact"/>
                    </w:rPr>
                    <w:t>Защитные костюмы:</w:t>
                  </w:r>
                </w:p>
                <w:p w:rsidR="00E6523F" w:rsidRDefault="00E6523F" w:rsidP="00E6523F">
                  <w:pPr>
                    <w:pStyle w:val="a8"/>
                    <w:shd w:val="clear" w:color="auto" w:fill="auto"/>
                    <w:spacing w:line="245" w:lineRule="exact"/>
                  </w:pPr>
                  <w:r>
                    <w:rPr>
                      <w:rStyle w:val="0ptExact"/>
                    </w:rPr>
                    <w:t>1</w:t>
                  </w:r>
                  <w:r>
                    <w:rPr>
                      <w:rStyle w:val="Exact"/>
                    </w:rPr>
                    <w:t xml:space="preserve"> — ОЗК; </w:t>
                  </w:r>
                  <w:r>
                    <w:rPr>
                      <w:rStyle w:val="0ptExact"/>
                    </w:rPr>
                    <w:t>2</w:t>
                  </w:r>
                  <w:r>
                    <w:rPr>
                      <w:rStyle w:val="Exact"/>
                    </w:rPr>
                    <w:t xml:space="preserve"> — легкий защитный костюм </w:t>
                  </w:r>
                  <w:r>
                    <w:rPr>
                      <w:rStyle w:val="0ptExact"/>
                    </w:rPr>
                    <w:t>Л-1,3</w:t>
                  </w:r>
                  <w:r>
                    <w:rPr>
                      <w:rStyle w:val="Exact"/>
                    </w:rPr>
                    <w:t xml:space="preserve"> — защитный комбинезон; </w:t>
                  </w:r>
                  <w:r>
                    <w:rPr>
                      <w:rStyle w:val="0ptExact"/>
                    </w:rPr>
                    <w:t>4 —</w:t>
                  </w:r>
                  <w:r>
                    <w:rPr>
                      <w:rStyle w:val="Exact"/>
                    </w:rPr>
                    <w:t xml:space="preserve"> ЗФО</w:t>
                  </w:r>
                </w:p>
              </w:txbxContent>
            </v:textbox>
            <w10:wrap anchorx="margin"/>
          </v:shape>
        </w:pict>
      </w: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spacing w:line="360" w:lineRule="exact"/>
      </w:pPr>
    </w:p>
    <w:p w:rsidR="00E6523F" w:rsidRDefault="00E6523F" w:rsidP="00E6523F">
      <w:pPr>
        <w:rPr>
          <w:sz w:val="2"/>
          <w:szCs w:val="2"/>
        </w:rPr>
        <w:sectPr w:rsidR="00E6523F" w:rsidSect="00E6523F">
          <w:footerReference w:type="even" r:id="rId12"/>
          <w:footerReference w:type="default" r:id="rId13"/>
          <w:footerReference w:type="first" r:id="rId14"/>
          <w:pgSz w:w="8400" w:h="11900"/>
          <w:pgMar w:top="796" w:right="399" w:bottom="945" w:left="399" w:header="0" w:footer="3" w:gutter="1195"/>
          <w:cols w:space="720"/>
          <w:noEndnote/>
          <w:titlePg/>
          <w:docGrid w:linePitch="360"/>
        </w:sectPr>
      </w:pPr>
    </w:p>
    <w:p w:rsidR="00E6523F" w:rsidRPr="00470818" w:rsidRDefault="00E6523F" w:rsidP="00470818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470818">
        <w:rPr>
          <w:rFonts w:ascii="Times New Roman" w:hAnsi="Times New Roman" w:cs="Times New Roman"/>
          <w:sz w:val="24"/>
          <w:szCs w:val="24"/>
        </w:rPr>
        <w:lastRenderedPageBreak/>
        <w:t>Подбор защитных чулок производят по размеру обуви; первый рост (размер) — для обуви до 40-го размера; второй рост — от 40-го до 42-го размера; третий рост — для 43-го размера и больше.</w:t>
      </w:r>
    </w:p>
    <w:p w:rsidR="00E6523F" w:rsidRPr="00470818" w:rsidRDefault="00E6523F" w:rsidP="00470818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470818">
        <w:rPr>
          <w:rFonts w:ascii="Times New Roman" w:hAnsi="Times New Roman" w:cs="Times New Roman"/>
          <w:sz w:val="24"/>
          <w:szCs w:val="24"/>
        </w:rPr>
        <w:t>Легкий защитный костюм Л-1 изготовлен из прорезиненной ткани и состоит из рубахи с капюшоном, брюк с чулками, двупалых перчаток и подшлемника; имеется также сумка для переноски костюма. Костюмы изготавливаются трех размеров: первый — при росте до 165 см, второй — от 165 до 172 см, третий — выше 172 см.</w:t>
      </w:r>
    </w:p>
    <w:p w:rsidR="00E6523F" w:rsidRPr="00470818" w:rsidRDefault="00E6523F" w:rsidP="00470818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470818">
        <w:rPr>
          <w:rFonts w:ascii="Times New Roman" w:hAnsi="Times New Roman" w:cs="Times New Roman"/>
          <w:sz w:val="24"/>
          <w:szCs w:val="24"/>
        </w:rPr>
        <w:t>ЗФО состоит из хлопчатобумажного комбинезона особого покроя, нательного белья и двух пар хлопчатобумажных портянок. Комбинезон шьют трех размеров: первый — при росте до 160 см, второй — от 160 до 170 см, третий — выше 170 см.</w:t>
      </w:r>
    </w:p>
    <w:p w:rsidR="00E6523F" w:rsidRPr="00470818" w:rsidRDefault="00E6523F" w:rsidP="00470818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470818">
        <w:rPr>
          <w:rStyle w:val="21"/>
          <w:rFonts w:ascii="Times New Roman" w:hAnsi="Times New Roman" w:cs="Times New Roman"/>
          <w:sz w:val="24"/>
          <w:szCs w:val="24"/>
        </w:rPr>
        <w:t xml:space="preserve">К медицинским средствам индивидуальной защиты </w:t>
      </w:r>
      <w:r w:rsidRPr="00470818">
        <w:rPr>
          <w:rFonts w:ascii="Times New Roman" w:hAnsi="Times New Roman" w:cs="Times New Roman"/>
          <w:sz w:val="24"/>
          <w:szCs w:val="24"/>
        </w:rPr>
        <w:t>относят пакет перевязочный индивидуальный</w:t>
      </w:r>
      <w:r w:rsidR="00C05846">
        <w:rPr>
          <w:rFonts w:ascii="Times New Roman" w:hAnsi="Times New Roman" w:cs="Times New Roman"/>
          <w:sz w:val="24"/>
          <w:szCs w:val="24"/>
        </w:rPr>
        <w:t xml:space="preserve"> (ИПП-1)</w:t>
      </w:r>
      <w:r w:rsidRPr="00470818">
        <w:rPr>
          <w:rFonts w:ascii="Times New Roman" w:hAnsi="Times New Roman" w:cs="Times New Roman"/>
          <w:sz w:val="24"/>
          <w:szCs w:val="24"/>
        </w:rPr>
        <w:t>, аптечку индивидуальную (АИ-2) и ин</w:t>
      </w:r>
      <w:r w:rsidRPr="00470818">
        <w:rPr>
          <w:rFonts w:ascii="Times New Roman" w:hAnsi="Times New Roman" w:cs="Times New Roman"/>
          <w:sz w:val="24"/>
          <w:szCs w:val="24"/>
        </w:rPr>
        <w:softHyphen/>
        <w:t xml:space="preserve">дивидуальный противохимический </w:t>
      </w:r>
      <w:r w:rsidR="002B392D">
        <w:rPr>
          <w:rFonts w:ascii="Times New Roman" w:hAnsi="Times New Roman" w:cs="Times New Roman"/>
          <w:sz w:val="24"/>
          <w:szCs w:val="24"/>
        </w:rPr>
        <w:t>пакет (</w:t>
      </w:r>
      <w:r w:rsidRPr="00470818">
        <w:rPr>
          <w:rFonts w:ascii="Times New Roman" w:hAnsi="Times New Roman" w:cs="Times New Roman"/>
          <w:sz w:val="24"/>
          <w:szCs w:val="24"/>
        </w:rPr>
        <w:t xml:space="preserve"> ИПП-11).</w:t>
      </w:r>
    </w:p>
    <w:p w:rsidR="00E6523F" w:rsidRDefault="00E6523F" w:rsidP="00470818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470818">
        <w:rPr>
          <w:rFonts w:ascii="Times New Roman" w:hAnsi="Times New Roman" w:cs="Times New Roman"/>
          <w:sz w:val="24"/>
          <w:szCs w:val="24"/>
        </w:rPr>
        <w:t>Пакет перевязочный индивидуальный применяется для наложе</w:t>
      </w:r>
      <w:r w:rsidRPr="00470818">
        <w:rPr>
          <w:rFonts w:ascii="Times New Roman" w:hAnsi="Times New Roman" w:cs="Times New Roman"/>
          <w:sz w:val="24"/>
          <w:szCs w:val="24"/>
        </w:rPr>
        <w:softHyphen/>
        <w:t>ния первичных повязок на раны. Он состоит из бинта (шириной 10 см и длиной 7 м) и двух ватно-марлевых подушечек. Одна из подушечек закреплена около конца бинта и неподвижна, а другую можно передви</w:t>
      </w:r>
      <w:r w:rsidRPr="00470818">
        <w:rPr>
          <w:rFonts w:ascii="Times New Roman" w:hAnsi="Times New Roman" w:cs="Times New Roman"/>
          <w:sz w:val="24"/>
          <w:szCs w:val="24"/>
        </w:rPr>
        <w:softHyphen/>
        <w:t>гать по бинту. Обычно подушечки и бинт завернуты в вощеную бумагуп вложены в герметичный чехол из прорезиненной ткани, целлофана или пергаментной бумаги. В пакете имеется булавка. На чехле указаны правила пользования пакетом.</w:t>
      </w:r>
    </w:p>
    <w:p w:rsidR="00E01826" w:rsidRPr="00870B9F" w:rsidRDefault="00E01826" w:rsidP="00E018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870B9F">
        <w:rPr>
          <w:rFonts w:ascii="Times New Roman" w:eastAsia="Times New Roman" w:hAnsi="Times New Roman" w:cs="Times New Roman"/>
          <w:b/>
          <w:color w:val="222222"/>
        </w:rPr>
        <w:t>КИМГЗ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901042">
        <w:rPr>
          <w:rFonts w:ascii="Times New Roman" w:eastAsia="Times New Roman" w:hAnsi="Times New Roman" w:cs="Times New Roman"/>
          <w:b/>
          <w:color w:val="222222"/>
        </w:rPr>
        <w:t>Комплекты индивидуальные медицинские гражданской защиты (КИМГЗ)</w:t>
      </w:r>
      <w:r w:rsidRPr="00870B9F">
        <w:rPr>
          <w:rFonts w:ascii="Times New Roman" w:eastAsia="Times New Roman" w:hAnsi="Times New Roman" w:cs="Times New Roman"/>
          <w:color w:val="222222"/>
        </w:rPr>
        <w:t xml:space="preserve"> укомплектованы в соответствии с приказом МЧС России №23 от 23.01.2014г. и в соответствии с приказом Минздрава РФ № 70н от 15.02.2013г. Комплекты предназначены: - для личного состава формирований, выполняющих задачи в районах возможных пожаров, химических, радиоактивных или биологических </w:t>
      </w:r>
      <w:r w:rsidRPr="00870B9F">
        <w:rPr>
          <w:rFonts w:ascii="Times New Roman" w:eastAsia="Times New Roman" w:hAnsi="Times New Roman" w:cs="Times New Roman"/>
          <w:color w:val="222222"/>
        </w:rPr>
        <w:lastRenderedPageBreak/>
        <w:t>загрязнений(заражений). - для взрослого населения и детей старше 12-ти лет, проживающих или находящихся в районах возможных радиоактивных или биологических загрязнений(заражений) - для детей до 12-ти лет, проживающих или находящихся в районах возможных радиоактивных или биологических загрязнений(заражений)</w:t>
      </w:r>
    </w:p>
    <w:p w:rsidR="00E01826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color w:val="222222"/>
        </w:rPr>
        <w:t>КИМГЗ </w:t>
      </w:r>
      <w:r w:rsidRPr="00870B9F">
        <w:rPr>
          <w:rFonts w:ascii="Times New Roman" w:eastAsia="Times New Roman" w:hAnsi="Times New Roman" w:cs="Times New Roman"/>
          <w:color w:val="222222"/>
        </w:rPr>
        <w:t xml:space="preserve"> расшифровывается так : Комплект Индивидуальный Медицинский Гражданской Защиты.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noProof/>
          <w:color w:val="222222"/>
          <w:lang w:bidi="ar-SA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3067050"/>
            <wp:effectExtent l="19050" t="0" r="0" b="0"/>
            <wp:wrapSquare wrapText="bothSides"/>
            <wp:docPr id="7" name="Рисунок 2" descr="КИМГЗ Юн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МГЗ Юнит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B9F">
        <w:rPr>
          <w:rFonts w:ascii="Times New Roman" w:eastAsia="Times New Roman" w:hAnsi="Times New Roman" w:cs="Times New Roman"/>
          <w:b/>
          <w:bCs/>
          <w:color w:val="222222"/>
        </w:rPr>
        <w:t>КИМГЗ</w:t>
      </w:r>
      <w:r w:rsidRPr="00870B9F">
        <w:rPr>
          <w:rFonts w:ascii="Times New Roman" w:eastAsia="Times New Roman" w:hAnsi="Times New Roman" w:cs="Times New Roman"/>
          <w:color w:val="222222"/>
        </w:rPr>
        <w:t> - предназначен для оказания первой медицинской помощи, как самопомощи, так и взаимопомощи, при возникновении чрезвычайной ситуации в очагах поражения с целью предупредить или максимально ослабить эффекты воздействия поражающих факторов химической, радиационной и биологической природы.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color w:val="222222"/>
        </w:rPr>
        <w:t xml:space="preserve">Для укладки вложений используется сумка, которая представляет собой клапан, основной чехол, в который вставляется карман-подкладка, где предусмотрено четыре отделения для специальной укладки (кровоостанавливающие, </w:t>
      </w:r>
      <w:r w:rsidRPr="00870B9F">
        <w:rPr>
          <w:rFonts w:ascii="Times New Roman" w:eastAsia="Times New Roman" w:hAnsi="Times New Roman" w:cs="Times New Roman"/>
          <w:color w:val="222222"/>
        </w:rPr>
        <w:lastRenderedPageBreak/>
        <w:t>дезинфицирующие салфетки, перевязочный пакет, жгут кровоостанавливающий, ротовой воздуховод), при необходимости, дополняется накладным карманом – вкладыш с горизонтальными отделениями для вложения антидотов.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color w:val="222222"/>
        </w:rPr>
        <w:t>Сумка имеет прямоугольную форму, поясной ремень - фиксатор состоящий из п/э стропы и основной ткани с пластмассовыми карабинами, который предусматривает регулировку по объему талии. Клапан сумки полностью закрывает и предохраняет карман-вкладыш от повреждений и механических воздействий, он снабжен застежкой на контактной ленте.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Противоболевое средство, гнездо № 1 (кеторол).</w:t>
      </w:r>
      <w:r w:rsidRPr="00870B9F">
        <w:rPr>
          <w:rFonts w:ascii="Times New Roman" w:eastAsia="Times New Roman" w:hAnsi="Times New Roman" w:cs="Times New Roman"/>
          <w:color w:val="222222"/>
        </w:rPr>
        <w:t> Применяется при переломах, обширных ранах и ожогах. Препарат для внутримышечного применения, возможно через одежду.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Средство при отравлении цианидами, гнездо № 2 (натрия тиосульфат).</w:t>
      </w:r>
      <w:r w:rsidRPr="00870B9F">
        <w:rPr>
          <w:rFonts w:ascii="Times New Roman" w:eastAsia="Times New Roman" w:hAnsi="Times New Roman" w:cs="Times New Roman"/>
          <w:color w:val="222222"/>
        </w:rPr>
        <w:t> Вводится внутривенно по 10 мл. при возникновении в окружающей среде запаха горького миндаля и появлении горечи во рту, металлического привкуса, слюнотечения, головокружения, тошноты, шума в ушах, одышки, болей в области сердца, чувства страха, судорог и потери сознания, при возникновении чрезвычайных ситуаций в местах возможного заражения цианидами. Через 30 минут можно повторить введение препарата. Детям после двух лет дают полдозы.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Средство при отравлении ФОВ, гнездо № 3 (мексидол). </w:t>
      </w:r>
      <w:r w:rsidRPr="00870B9F">
        <w:rPr>
          <w:rFonts w:ascii="Times New Roman" w:eastAsia="Times New Roman" w:hAnsi="Times New Roman" w:cs="Times New Roman"/>
          <w:color w:val="222222"/>
        </w:rPr>
        <w:t>Применять по сигналу гражданской обороны, вводить внутримышечно. При неотложных состояниях можно вводить через одежду. Детям 5-12 лет вводят 1 мл. препарата.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Антидот при отравлении оксидом углерода, гнездо № 4 (ацизол). </w:t>
      </w:r>
      <w:r w:rsidRPr="00870B9F">
        <w:rPr>
          <w:rFonts w:ascii="Times New Roman" w:eastAsia="Times New Roman" w:hAnsi="Times New Roman" w:cs="Times New Roman"/>
          <w:color w:val="222222"/>
        </w:rPr>
        <w:t xml:space="preserve">Принимают 1 капсулу при длительном нахождении в задымленном помещении, в горящем лесу, при возникновении симптомов интоксикации угарным газом, характеризующихся появлением головокружения, пульсирующей боли в висках, шума в ушах, мышечной слабости, нарушения координации движения, тошноты, рвоты, понижения слуха и зрения, </w:t>
      </w:r>
      <w:r w:rsidRPr="00870B9F">
        <w:rPr>
          <w:rFonts w:ascii="Times New Roman" w:eastAsia="Times New Roman" w:hAnsi="Times New Roman" w:cs="Times New Roman"/>
          <w:color w:val="222222"/>
        </w:rPr>
        <w:lastRenderedPageBreak/>
        <w:t>развитием судорог и потерей сознания. Детям после двух лет дают полдозы препарата.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Антидот от раздражающих веществ, гнездо № 6 (аммиак). </w:t>
      </w:r>
      <w:r w:rsidRPr="00870B9F">
        <w:rPr>
          <w:rFonts w:ascii="Times New Roman" w:eastAsia="Times New Roman" w:hAnsi="Times New Roman" w:cs="Times New Roman"/>
          <w:color w:val="222222"/>
        </w:rPr>
        <w:t>Отломить горлышко ампулы и вдыхать содержимое летучих веществ (повторять несколько раз до уменьшения указанных ниже симптомов) при воздействии раздражающих веществ на организм и появления симптомов интоксикации раздражающими веществами – жжения, сильной рези в глазах, обильного слезотечения, чувства боли в горле, неудержимого чихания, резкого кашля и боли в груди. Средство применять только для ингаляции.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Радиозащитное средство, гнездо № 7 (калия йодид). </w:t>
      </w:r>
      <w:r w:rsidRPr="00870B9F">
        <w:rPr>
          <w:rFonts w:ascii="Times New Roman" w:eastAsia="Times New Roman" w:hAnsi="Times New Roman" w:cs="Times New Roman"/>
          <w:color w:val="222222"/>
        </w:rPr>
        <w:t>Принимать ежедневно взрослым и детям, после 2 лет по 1 таблетке при угрозе радиоактивного заражения Детям до 2 лет 1/3 таблетки ежедневно.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Противобактериальное средство, гнездо № 8 (доксициклин). </w:t>
      </w:r>
      <w:r w:rsidRPr="00870B9F">
        <w:rPr>
          <w:rFonts w:ascii="Times New Roman" w:eastAsia="Times New Roman" w:hAnsi="Times New Roman" w:cs="Times New Roman"/>
          <w:color w:val="222222"/>
        </w:rPr>
        <w:t>Принимается содержимое пенала (2 капсулы) при угрозе или бактериальном заражении, а также при ранениях и ожогах, запивая водой. Детям до 8 лет прием препарата запрещен, детям от 8 до 12 лет на прием дают 1 капсулу.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Пакет перевязочный – для оказания первой медицинской само- и взаимопомощи.</w:t>
      </w:r>
      <w:r w:rsidRPr="00870B9F">
        <w:rPr>
          <w:rFonts w:ascii="Times New Roman" w:eastAsia="Times New Roman" w:hAnsi="Times New Roman" w:cs="Times New Roman"/>
          <w:color w:val="222222"/>
        </w:rPr>
        <w:t> При ранениях любого характера вскрыть пакет и наложить повязку на раневую поверхность.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Жгут кровоостанавливающий </w:t>
      </w:r>
      <w:r w:rsidRPr="00870B9F">
        <w:rPr>
          <w:rFonts w:ascii="Times New Roman" w:eastAsia="Times New Roman" w:hAnsi="Times New Roman" w:cs="Times New Roman"/>
          <w:color w:val="222222"/>
        </w:rPr>
        <w:t>– при сильном кровотечении наложить его выше места кровотечения, вложить записку с указанием времени наложения жгута.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Салфетки кровоостанавливающие</w:t>
      </w:r>
      <w:r w:rsidRPr="00870B9F">
        <w:rPr>
          <w:rFonts w:ascii="Times New Roman" w:eastAsia="Times New Roman" w:hAnsi="Times New Roman" w:cs="Times New Roman"/>
          <w:color w:val="222222"/>
        </w:rPr>
        <w:t> – наложить окрашенной стороной на рану, прижать на одну – две минуты. Зафиксировать, применяя пакет перевязочный или подручные средства.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Салфетки дезинфицирующие</w:t>
      </w:r>
      <w:r w:rsidRPr="00870B9F">
        <w:rPr>
          <w:rFonts w:ascii="Times New Roman" w:eastAsia="Times New Roman" w:hAnsi="Times New Roman" w:cs="Times New Roman"/>
          <w:color w:val="222222"/>
        </w:rPr>
        <w:t> – вскрыть и обработать загрязненные участки кожи, приборов и других поверхностей.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</w:rPr>
        <w:t>Воздуховод ротовой </w:t>
      </w:r>
      <w:r w:rsidRPr="00870B9F">
        <w:rPr>
          <w:rFonts w:ascii="Times New Roman" w:eastAsia="Times New Roman" w:hAnsi="Times New Roman" w:cs="Times New Roman"/>
          <w:color w:val="222222"/>
        </w:rPr>
        <w:t xml:space="preserve">– применить для обеспечения свободного прохождения воздуха во время искусственного дыхания и для вентиляции легких при отравлении (отек гортани, западание </w:t>
      </w:r>
      <w:r w:rsidRPr="00870B9F">
        <w:rPr>
          <w:rFonts w:ascii="Times New Roman" w:eastAsia="Times New Roman" w:hAnsi="Times New Roman" w:cs="Times New Roman"/>
          <w:color w:val="222222"/>
        </w:rPr>
        <w:lastRenderedPageBreak/>
        <w:t>языка). Предварительно прижать корень языка пальцем и ввести воздуховод в трахею изогнутым концом.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color w:val="222222"/>
        </w:rPr>
        <w:t>Комплект снабжен автономным источником тепла, который применяется при низких температурах для предупреждения замерзания антидотов в ампулах.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b/>
          <w:bCs/>
          <w:color w:val="222222"/>
        </w:rPr>
        <w:t>Технические характеристики КИМГЗ:</w:t>
      </w:r>
    </w:p>
    <w:p w:rsidR="00E01826" w:rsidRPr="00870B9F" w:rsidRDefault="00E01826" w:rsidP="00E01826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870B9F">
        <w:rPr>
          <w:rFonts w:ascii="Times New Roman" w:eastAsia="Times New Roman" w:hAnsi="Times New Roman" w:cs="Times New Roman"/>
          <w:color w:val="222222"/>
        </w:rPr>
        <w:t>Габаритные размеры футляра, мм: 150±5 х 150±5 х 50±2</w:t>
      </w:r>
      <w:r w:rsidRPr="00870B9F">
        <w:rPr>
          <w:rFonts w:ascii="Times New Roman" w:eastAsia="Times New Roman" w:hAnsi="Times New Roman" w:cs="Times New Roman"/>
          <w:color w:val="222222"/>
        </w:rPr>
        <w:br/>
        <w:t>Длина поясного ремня, см: 200±20</w:t>
      </w:r>
    </w:p>
    <w:p w:rsidR="00E01826" w:rsidRPr="00470818" w:rsidRDefault="00E01826" w:rsidP="00470818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</w:p>
    <w:p w:rsidR="00E6523F" w:rsidRPr="002B392D" w:rsidRDefault="00E6523F" w:rsidP="00912F13">
      <w:pPr>
        <w:pStyle w:val="20"/>
        <w:shd w:val="clear" w:color="auto" w:fill="auto"/>
        <w:spacing w:line="240" w:lineRule="auto"/>
        <w:ind w:firstLine="499"/>
        <w:jc w:val="left"/>
        <w:rPr>
          <w:rFonts w:ascii="Times New Roman" w:hAnsi="Times New Roman" w:cs="Times New Roman"/>
          <w:sz w:val="24"/>
          <w:szCs w:val="24"/>
        </w:rPr>
      </w:pPr>
      <w:r w:rsidRPr="00470818">
        <w:rPr>
          <w:rFonts w:ascii="Times New Roman" w:hAnsi="Times New Roman" w:cs="Times New Roman"/>
          <w:sz w:val="24"/>
          <w:szCs w:val="24"/>
        </w:rPr>
        <w:t>.</w:t>
      </w:r>
    </w:p>
    <w:p w:rsidR="00E6523F" w:rsidRDefault="00E6523F" w:rsidP="00E6523F">
      <w:pPr>
        <w:pStyle w:val="20"/>
        <w:shd w:val="clear" w:color="auto" w:fill="auto"/>
        <w:spacing w:line="245" w:lineRule="exact"/>
        <w:ind w:firstLine="500"/>
      </w:pPr>
    </w:p>
    <w:sectPr w:rsidR="00E6523F" w:rsidSect="00F90771">
      <w:footerReference w:type="even" r:id="rId16"/>
      <w:footerReference w:type="default" r:id="rId17"/>
      <w:footerReference w:type="first" r:id="rId18"/>
      <w:pgSz w:w="8400" w:h="11900"/>
      <w:pgMar w:top="807" w:right="492" w:bottom="1051" w:left="492" w:header="0" w:footer="3" w:gutter="926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F0" w:rsidRDefault="006B0DF0" w:rsidP="00F90771">
      <w:r>
        <w:separator/>
      </w:r>
    </w:p>
  </w:endnote>
  <w:endnote w:type="continuationSeparator" w:id="1">
    <w:p w:rsidR="006B0DF0" w:rsidRDefault="006B0DF0" w:rsidP="00F9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3F" w:rsidRDefault="00DA53E0">
    <w:pPr>
      <w:rPr>
        <w:sz w:val="2"/>
        <w:szCs w:val="2"/>
      </w:rPr>
    </w:pPr>
    <w:r w:rsidRPr="00DA5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39.35pt;margin-top:546.25pt;width:9.6pt;height:5.75pt;z-index:-188742014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E6523F" w:rsidRDefault="00E6523F">
                <w:pPr>
                  <w:pStyle w:val="a5"/>
                  <w:shd w:val="clear" w:color="auto" w:fill="auto"/>
                  <w:spacing w:line="240" w:lineRule="auto"/>
                </w:pPr>
                <w:r>
                  <w:t>35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3F" w:rsidRDefault="00DA53E0">
    <w:pPr>
      <w:rPr>
        <w:sz w:val="2"/>
        <w:szCs w:val="2"/>
      </w:rPr>
    </w:pPr>
    <w:r w:rsidRPr="00DA5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5.3pt;margin-top:553.65pt;width:9.85pt;height:5.75pt;z-index:-188739966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E6523F" w:rsidRDefault="00E6523F">
                <w:pPr>
                  <w:pStyle w:val="a5"/>
                  <w:shd w:val="clear" w:color="auto" w:fill="auto"/>
                  <w:spacing w:line="240" w:lineRule="auto"/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3F" w:rsidRDefault="00DA53E0">
    <w:pPr>
      <w:rPr>
        <w:sz w:val="2"/>
        <w:szCs w:val="2"/>
      </w:rPr>
    </w:pPr>
    <w:r w:rsidRPr="00DA5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35.3pt;margin-top:553.65pt;width:9.85pt;height:5.75pt;z-index:-188738942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E6523F" w:rsidRDefault="00E6523F">
                <w:pPr>
                  <w:pStyle w:val="a5"/>
                  <w:shd w:val="clear" w:color="auto" w:fill="auto"/>
                  <w:spacing w:line="240" w:lineRule="auto"/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3F" w:rsidRDefault="00DA53E0">
    <w:pPr>
      <w:rPr>
        <w:sz w:val="2"/>
        <w:szCs w:val="2"/>
      </w:rPr>
    </w:pPr>
    <w:r w:rsidRPr="00DA5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1.1pt;margin-top:551.5pt;width:9.6pt;height:6pt;z-index:-188737918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E6523F" w:rsidRDefault="00E6523F">
                <w:pPr>
                  <w:pStyle w:val="a5"/>
                  <w:shd w:val="clear" w:color="auto" w:fill="auto"/>
                  <w:spacing w:line="240" w:lineRule="auto"/>
                </w:pPr>
                <w:r>
                  <w:t>36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71" w:rsidRDefault="00F90771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71" w:rsidRDefault="00DA53E0">
    <w:pPr>
      <w:rPr>
        <w:sz w:val="2"/>
        <w:szCs w:val="2"/>
      </w:rPr>
    </w:pPr>
    <w:r w:rsidRPr="00DA5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7.1pt;margin-top:553.25pt;width:8.9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0771" w:rsidRDefault="00ED13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71" w:rsidRDefault="00DA53E0">
    <w:pPr>
      <w:rPr>
        <w:sz w:val="2"/>
        <w:szCs w:val="2"/>
      </w:rPr>
    </w:pPr>
    <w:r w:rsidRPr="00DA53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.35pt;margin-top:552.3pt;width:9.85pt;height:5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0771" w:rsidRDefault="00ED13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F0" w:rsidRDefault="006B0DF0"/>
  </w:footnote>
  <w:footnote w:type="continuationSeparator" w:id="1">
    <w:p w:rsidR="006B0DF0" w:rsidRDefault="006B0D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3E9"/>
    <w:multiLevelType w:val="multilevel"/>
    <w:tmpl w:val="889404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D286C"/>
    <w:multiLevelType w:val="multilevel"/>
    <w:tmpl w:val="D89A2A6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0771"/>
    <w:rsid w:val="001F53FD"/>
    <w:rsid w:val="002331D6"/>
    <w:rsid w:val="002B392D"/>
    <w:rsid w:val="00470818"/>
    <w:rsid w:val="006B0DF0"/>
    <w:rsid w:val="006F666B"/>
    <w:rsid w:val="0083404E"/>
    <w:rsid w:val="00912F13"/>
    <w:rsid w:val="00A232D7"/>
    <w:rsid w:val="00C05846"/>
    <w:rsid w:val="00D923A1"/>
    <w:rsid w:val="00DA53E0"/>
    <w:rsid w:val="00E01826"/>
    <w:rsid w:val="00E6523F"/>
    <w:rsid w:val="00ED1301"/>
    <w:rsid w:val="00F90771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7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077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907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sid w:val="00F907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a6">
    <w:name w:val="Колонтитул"/>
    <w:basedOn w:val="a4"/>
    <w:rsid w:val="00F9077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90771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">
    <w:name w:val="Основной текст (2)"/>
    <w:basedOn w:val="2"/>
    <w:rsid w:val="00F907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F9077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F90771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907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90771"/>
    <w:pPr>
      <w:shd w:val="clear" w:color="auto" w:fill="FFFFFF"/>
      <w:spacing w:line="250" w:lineRule="exact"/>
      <w:ind w:hanging="26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5">
    <w:name w:val="Колонтитул"/>
    <w:basedOn w:val="a"/>
    <w:link w:val="a4"/>
    <w:rsid w:val="00F9077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rsid w:val="00F90771"/>
    <w:pPr>
      <w:shd w:val="clear" w:color="auto" w:fill="FFFFFF"/>
      <w:spacing w:before="120" w:line="245" w:lineRule="exact"/>
      <w:ind w:firstLine="500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character" w:customStyle="1" w:styleId="a7">
    <w:name w:val="Подпись к картинке_"/>
    <w:basedOn w:val="a0"/>
    <w:link w:val="a8"/>
    <w:rsid w:val="00E6523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9">
    <w:name w:val="Подпись к картинке + Полужирный"/>
    <w:basedOn w:val="a7"/>
    <w:rsid w:val="00E6523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Verdana75pt">
    <w:name w:val="Подпись к картинке + Verdana;7;5 pt;Курсив"/>
    <w:basedOn w:val="a7"/>
    <w:rsid w:val="00E6523F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6523F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Arial8pt">
    <w:name w:val="Основной текст (2) + Arial;8 pt"/>
    <w:basedOn w:val="2"/>
    <w:rsid w:val="00E6523F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a8">
    <w:name w:val="Подпись к картинке"/>
    <w:basedOn w:val="a"/>
    <w:link w:val="a7"/>
    <w:rsid w:val="00E6523F"/>
    <w:pPr>
      <w:shd w:val="clear" w:color="auto" w:fill="FFFFFF"/>
      <w:spacing w:line="250" w:lineRule="exact"/>
      <w:jc w:val="center"/>
    </w:pPr>
    <w:rPr>
      <w:rFonts w:ascii="Arial" w:eastAsia="Arial" w:hAnsi="Arial" w:cs="Arial"/>
      <w:color w:val="auto"/>
      <w:sz w:val="16"/>
      <w:szCs w:val="16"/>
    </w:rPr>
  </w:style>
  <w:style w:type="paragraph" w:customStyle="1" w:styleId="ab">
    <w:name w:val="Подпись к таблице"/>
    <w:basedOn w:val="a"/>
    <w:link w:val="aa"/>
    <w:rsid w:val="00E6523F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color w:val="auto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65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23F"/>
    <w:rPr>
      <w:rFonts w:ascii="Tahoma" w:hAnsi="Tahoma" w:cs="Tahoma"/>
      <w:color w:val="000000"/>
      <w:sz w:val="16"/>
      <w:szCs w:val="16"/>
    </w:rPr>
  </w:style>
  <w:style w:type="character" w:customStyle="1" w:styleId="Exact">
    <w:name w:val="Подпись к картинке Exact"/>
    <w:basedOn w:val="a0"/>
    <w:rsid w:val="00E6523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5ptExact">
    <w:name w:val="Подпись к картинке + 7;5 pt;Полужирный Exact"/>
    <w:basedOn w:val="Exact"/>
    <w:rsid w:val="00E6523F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E6523F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5"/>
    <w:rsid w:val="00E6523F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5"/>
      <w:szCs w:val="15"/>
    </w:rPr>
  </w:style>
  <w:style w:type="character" w:customStyle="1" w:styleId="2Exact">
    <w:name w:val="Подпись к картинке (2) Exact"/>
    <w:basedOn w:val="a0"/>
    <w:rsid w:val="00E6523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250ptExact">
    <w:name w:val="Подпись к картинке (2) + Интервал 50 pt Exact"/>
    <w:basedOn w:val="2Exact"/>
    <w:rsid w:val="00E6523F"/>
    <w:rPr>
      <w:color w:val="000000"/>
      <w:spacing w:val="1000"/>
      <w:w w:val="100"/>
      <w:position w:val="0"/>
      <w:lang w:val="ru-RU" w:eastAsia="ru-RU" w:bidi="ru-RU"/>
    </w:rPr>
  </w:style>
  <w:style w:type="character" w:customStyle="1" w:styleId="FranklinGothicHeavy85ptExact">
    <w:name w:val="Подпись к картинке + Franklin Gothic Heavy;8;5 pt;Полужирный Exact"/>
    <w:basedOn w:val="a7"/>
    <w:rsid w:val="00E6523F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0ptExact">
    <w:name w:val="Подпись к картинке + Курсив;Интервал 0 pt Exact"/>
    <w:basedOn w:val="a7"/>
    <w:rsid w:val="00E6523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u w:val="none"/>
    </w:rPr>
  </w:style>
  <w:style w:type="character" w:customStyle="1" w:styleId="FranklinGothicHeavy85pt">
    <w:name w:val="Подпись к картинке + Franklin Gothic Heavy;8;5 pt;Полужирный"/>
    <w:basedOn w:val="a7"/>
    <w:rsid w:val="00E6523F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Подпись к картинке + Курсив"/>
    <w:basedOn w:val="a7"/>
    <w:rsid w:val="00E6523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okmanOldStyle5pt1pt">
    <w:name w:val="Подпись к картинке + Bookman Old Style;5 pt;Курсив;Интервал 1 pt"/>
    <w:basedOn w:val="a7"/>
    <w:rsid w:val="00E6523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Schoolbook85pt">
    <w:name w:val="Подпись к картинке + Century Schoolbook;8;5 pt;Курсив"/>
    <w:basedOn w:val="a7"/>
    <w:rsid w:val="00E6523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75pt">
    <w:name w:val="Основной текст (2) + Verdana;7;5 pt"/>
    <w:basedOn w:val="2"/>
    <w:rsid w:val="00E6523F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Verdana75pt0">
    <w:name w:val="Основной текст (2) + Verdana;7;5 pt;Полужирный"/>
    <w:basedOn w:val="2"/>
    <w:rsid w:val="00E6523F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5pt">
    <w:name w:val="Подпись к картинке + 7;5 pt;Полужирный"/>
    <w:basedOn w:val="a7"/>
    <w:rsid w:val="00E6523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E6523F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paragraph" w:styleId="af">
    <w:name w:val="header"/>
    <w:basedOn w:val="a"/>
    <w:link w:val="af0"/>
    <w:uiPriority w:val="99"/>
    <w:semiHidden/>
    <w:unhideWhenUsed/>
    <w:rsid w:val="002B39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B392D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2B39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B39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</dc:creator>
  <cp:lastModifiedBy>MK-</cp:lastModifiedBy>
  <cp:revision>5</cp:revision>
  <cp:lastPrinted>2019-10-23T13:59:00Z</cp:lastPrinted>
  <dcterms:created xsi:type="dcterms:W3CDTF">2019-10-23T10:41:00Z</dcterms:created>
  <dcterms:modified xsi:type="dcterms:W3CDTF">2020-03-23T12:29:00Z</dcterms:modified>
</cp:coreProperties>
</file>