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D6" w:rsidRPr="001322D6" w:rsidRDefault="001322D6" w:rsidP="00132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Опорный конспект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Поддубный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М.Г </w:t>
      </w:r>
    </w:p>
    <w:p w:rsidR="001322D6" w:rsidRDefault="001322D6" w:rsidP="002B56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3F1287" w:rsidRPr="007B7102" w:rsidRDefault="002B566D" w:rsidP="002B56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102">
        <w:rPr>
          <w:rFonts w:ascii="Times New Roman" w:hAnsi="Times New Roman" w:cs="Times New Roman"/>
          <w:b/>
          <w:sz w:val="52"/>
          <w:szCs w:val="52"/>
        </w:rPr>
        <w:t>Лекция: НАДЕЖНОСТЬ И ТЕХНИЧЕСКОЕ СОСТОЯНИЕ АВТОМОБИЛЯ</w:t>
      </w:r>
    </w:p>
    <w:p w:rsidR="002B566D" w:rsidRPr="007B7102" w:rsidRDefault="002B566D" w:rsidP="002B566D">
      <w:pPr>
        <w:rPr>
          <w:rFonts w:ascii="Times New Roman" w:hAnsi="Times New Roman" w:cs="Times New Roman"/>
          <w:color w:val="424242"/>
          <w:sz w:val="40"/>
          <w:szCs w:val="40"/>
          <w:shd w:val="clear" w:color="auto" w:fill="FFFFFF"/>
        </w:rPr>
      </w:pPr>
      <w:r w:rsidRPr="007B7102">
        <w:rPr>
          <w:rFonts w:ascii="Times New Roman" w:hAnsi="Times New Roman" w:cs="Times New Roman"/>
          <w:color w:val="424242"/>
          <w:sz w:val="40"/>
          <w:szCs w:val="40"/>
          <w:shd w:val="clear" w:color="auto" w:fill="FFFFFF"/>
        </w:rPr>
        <w:t>Надежность – это комплексное свойство объекта, заключающееся в способности сохранять во времени в установленных пределах значения всех параметров, характеризующих возможность выполнять требуемые функции в заданных режимах и условиях применения, технического обслуживания, ремонта, хранения и транспортирования. Надежность определяет возможность эффективного использования автомобилей, трудовых и материальных затрат.</w:t>
      </w:r>
    </w:p>
    <w:p w:rsidR="002B566D" w:rsidRPr="007B7102" w:rsidRDefault="002B566D" w:rsidP="002B566D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40"/>
          <w:szCs w:val="40"/>
        </w:rPr>
      </w:pPr>
      <w:r w:rsidRPr="007B7102">
        <w:rPr>
          <w:color w:val="424242"/>
          <w:sz w:val="40"/>
          <w:szCs w:val="40"/>
        </w:rPr>
        <w:t>Безотказность – это свойство автомобиля непрерывно сохранять работоспособность в течение определенного времени или пробега.</w:t>
      </w:r>
    </w:p>
    <w:p w:rsidR="002B566D" w:rsidRPr="007B7102" w:rsidRDefault="002B566D" w:rsidP="002B566D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40"/>
          <w:szCs w:val="40"/>
        </w:rPr>
      </w:pPr>
      <w:r w:rsidRPr="007B7102">
        <w:rPr>
          <w:color w:val="424242"/>
          <w:sz w:val="40"/>
          <w:szCs w:val="40"/>
        </w:rPr>
        <w:t>Вероятность безотказной работы </w:t>
      </w:r>
      <w:r w:rsidRPr="007B7102">
        <w:rPr>
          <w:i/>
          <w:iCs/>
          <w:color w:val="424242"/>
          <w:sz w:val="40"/>
          <w:szCs w:val="40"/>
        </w:rPr>
        <w:t>R(l)</w:t>
      </w:r>
      <w:r w:rsidRPr="007B7102">
        <w:rPr>
          <w:color w:val="424242"/>
          <w:sz w:val="40"/>
          <w:szCs w:val="40"/>
        </w:rPr>
        <w:t> за наработку (</w:t>
      </w:r>
      <w:r w:rsidRPr="007B7102">
        <w:rPr>
          <w:i/>
          <w:iCs/>
          <w:color w:val="424242"/>
          <w:sz w:val="40"/>
          <w:szCs w:val="40"/>
        </w:rPr>
        <w:t>l</w:t>
      </w:r>
      <w:r w:rsidRPr="007B7102">
        <w:rPr>
          <w:color w:val="424242"/>
          <w:sz w:val="40"/>
          <w:szCs w:val="40"/>
        </w:rPr>
        <w:t>) определяется (рис.1.2) отношением числа случаев безотказной работы к общему числу рассматриваемых случаев (</w:t>
      </w:r>
      <w:r w:rsidRPr="007B7102">
        <w:rPr>
          <w:i/>
          <w:iCs/>
          <w:color w:val="424242"/>
          <w:sz w:val="40"/>
          <w:szCs w:val="40"/>
        </w:rPr>
        <w:t>п</w:t>
      </w:r>
      <w:r w:rsidRPr="007B7102">
        <w:rPr>
          <w:color w:val="424242"/>
          <w:sz w:val="40"/>
          <w:szCs w:val="40"/>
        </w:rPr>
        <w:t>):</w:t>
      </w:r>
    </w:p>
    <w:p w:rsidR="002B566D" w:rsidRPr="007B7102" w:rsidRDefault="002B566D" w:rsidP="002B566D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40"/>
          <w:szCs w:val="40"/>
        </w:rPr>
      </w:pPr>
      <w:r w:rsidRPr="007B7102">
        <w:rPr>
          <w:noProof/>
          <w:color w:val="424242"/>
          <w:sz w:val="40"/>
          <w:szCs w:val="40"/>
        </w:rPr>
        <w:drawing>
          <wp:inline distT="0" distB="0" distL="0" distR="0" wp14:anchorId="7FD42F2A" wp14:editId="7E8A1D7B">
            <wp:extent cx="1900555" cy="461010"/>
            <wp:effectExtent l="0" t="0" r="4445" b="0"/>
            <wp:docPr id="1" name="Рисунок 1" descr="https://poznayka.org/baza1/189182219469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1/1891822194696.files/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02">
        <w:rPr>
          <w:color w:val="424242"/>
          <w:sz w:val="40"/>
          <w:szCs w:val="40"/>
        </w:rPr>
        <w:t> (1.1)</w:t>
      </w:r>
    </w:p>
    <w:p w:rsidR="002B566D" w:rsidRPr="007B7102" w:rsidRDefault="002B566D" w:rsidP="002B566D">
      <w:pPr>
        <w:pStyle w:val="a3"/>
        <w:spacing w:before="150" w:beforeAutospacing="0" w:after="150" w:afterAutospacing="0"/>
        <w:ind w:left="150" w:right="150"/>
        <w:jc w:val="both"/>
        <w:rPr>
          <w:i/>
          <w:iCs/>
          <w:color w:val="424242"/>
          <w:sz w:val="40"/>
          <w:szCs w:val="40"/>
        </w:rPr>
      </w:pPr>
      <w:r w:rsidRPr="007B7102">
        <w:rPr>
          <w:color w:val="424242"/>
          <w:sz w:val="40"/>
          <w:szCs w:val="40"/>
        </w:rPr>
        <w:t>где </w:t>
      </w:r>
      <w:r w:rsidRPr="007B7102">
        <w:rPr>
          <w:i/>
          <w:iCs/>
          <w:color w:val="424242"/>
          <w:sz w:val="40"/>
          <w:szCs w:val="40"/>
        </w:rPr>
        <w:t>m(l) </w:t>
      </w:r>
      <w:r w:rsidRPr="007B7102">
        <w:rPr>
          <w:color w:val="424242"/>
          <w:sz w:val="40"/>
          <w:szCs w:val="40"/>
        </w:rPr>
        <w:t>– число отказавших изделий за наработку </w:t>
      </w:r>
      <w:r w:rsidRPr="007B7102">
        <w:rPr>
          <w:i/>
          <w:iCs/>
          <w:color w:val="424242"/>
          <w:sz w:val="40"/>
          <w:szCs w:val="40"/>
        </w:rPr>
        <w:t>l.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Надежность автомобиля как единого целого характеризуется следующими основными свойствами.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Безотказность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– это свойство автомобиля непрерывно сохранять работоспособность в течение определенного времени или пробега.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Долговечность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– свойство автомобиля сохранять работоспособность до наступления предельного состояния при установленной системе проведения работ ТО и ремонта.</w:t>
      </w:r>
    </w:p>
    <w:p w:rsidR="002B566D" w:rsidRPr="002B566D" w:rsidRDefault="002B566D" w:rsidP="002B566D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202521"/>
          <w:sz w:val="40"/>
          <w:szCs w:val="40"/>
          <w:lang w:eastAsia="ru-RU"/>
        </w:rPr>
      </w:pPr>
    </w:p>
    <w:p w:rsidR="002B566D" w:rsidRPr="002B566D" w:rsidRDefault="002B566D" w:rsidP="002B566D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202521"/>
          <w:sz w:val="40"/>
          <w:szCs w:val="40"/>
          <w:lang w:eastAsia="ru-RU"/>
        </w:rPr>
      </w:pP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Ремонтопригодность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(эксплуатационная технологичность) – свойство автомобиля, заключающееся в его приспособленности к предупреждению и обнаружению причин возникновения отказов, повреждений, поддержанию и восстановлению работоспособного состояния путем проведения ТО и ремонта.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Сохраняемость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– свойство автомобиля сохранять значения показателей безотказности, долговечности и ремонтопригодности в течение и после хранения и транспортирования.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Работоспособность элементов автомобиля определяется его техническим состоянием.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Техническое состояние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представляет собой совокупность изменяющихся в процессе эксплуатации свойств объекта, характеризуемых в определенный момент признаками, установленными технической документацией.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Техническое состояние автомобиля и его элементов определяется количественными показателями конструктивных параметров: 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1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2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, 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3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, </w:t>
      </w:r>
      <w:proofErr w:type="gram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…,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proofErr w:type="gram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n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В процессе работы автомобиля показатели его технического состояния изменяются от начальных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н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, соответствующих новому изделию, до предельно допустимых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пд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, а затем и до предельных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п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. Значение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п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соответствует предельному состоянию, при котором его дальнейшее применение по назначению недопустимо или нецелесообразно (рис. 1.1).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Продолжительность работы изделия, измеряемая в часах или километрах пробега, а в ряде случаев в единицах выполненной работы, называется наработкой 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l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i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Наработка до предельного состояния, оговоренного технической документацией, называется ресурсом 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l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р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. Тогда в интервале пробега 0 ≤ 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l</w:t>
      </w: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vertAlign w:val="subscript"/>
          <w:lang w:eastAsia="ru-RU"/>
        </w:rPr>
        <w:t>i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≤ 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l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р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 при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н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 ≤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i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 ≤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п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(зона работоспособности) изделие считается исправным и может выполнять свои функции.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Ресурс является важнейшим показателем свойства долговечности</w:t>
      </w: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Если изделие удовлетворяет требованиям нормативно-технической документации по всем показателям, то оно считается исправным.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Если параметры изделия, характеризующие его способность выполнять заданные функции, соответствуют установленным нормативно-технической документацией требованиям, то оно признается работоспособным. Отсюда следует, что 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когда автомобиль может выполнять свои основные функции, но не отвечает всем требованиям технической документации (например, помято крыло), он работоспособен, но неисправен.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noProof/>
          <w:color w:val="302030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D03A397" wp14:editId="4E289B36">
                <wp:extent cx="302260" cy="302260"/>
                <wp:effectExtent l="0" t="0" r="0" b="0"/>
                <wp:docPr id="2" name="AutoShape 10" descr="https://konspekta.net/stydopediaru/baza5/715872450924.files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2FC27" id="AutoShape 10" o:spid="_x0000_s1026" alt="https://konspekta.net/stydopediaru/baza5/715872450924.files/image0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AdQbHZ6gIAAAkGAAAOAAAAAAAA&#10;AAAAAAAAAC4CAABkcnMvZTJvRG9jLnhtbFBLAQItABQABgAIAAAAIQACnVV4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Рис. 1.1. Изменение состояния элемента в зависимости от значений параметров состояний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1.2 Причины изменения технического состояния автомобилей в процессе эксплуатации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В процессе эксплуатации автомобиль взаимодействует с окружающей средой, а его элементы взаимодействуют между собой. Это взаимодействие вызывает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нагружение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деталей, их взаимные перемещения, вызывающие трение, нагрев, химические и другие преобразования и, как следствие, изменение в процессе работы физико-химических свойств и конструктивных параметров: состояния поверхностей, размеров деталей и их взаимного расположения, зазоров, электрических и других свойств.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Причины, вызывающие изменение технического состояния автомобиля, могут быть разделены на две группы: случайные и постоянного действия (рис. 1</w:t>
      </w: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.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2).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Случайные (стохастические) изменения могут возникать в результате непрогнозируемых поломок вследствие неправильной эксплуатации, некачественного хранения и обслуживания, некачественных комплектующих, а также в результате дорожно-транспортного происшествия (ДТП).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noProof/>
          <w:color w:val="302030"/>
          <w:sz w:val="40"/>
          <w:szCs w:val="40"/>
          <w:lang w:eastAsia="ru-RU"/>
        </w:rPr>
        <w:lastRenderedPageBreak/>
        <w:drawing>
          <wp:inline distT="0" distB="0" distL="0" distR="0" wp14:anchorId="1FA7A482" wp14:editId="778C1C23">
            <wp:extent cx="4174490" cy="2512695"/>
            <wp:effectExtent l="0" t="0" r="0" b="1905"/>
            <wp:docPr id="11" name="Рисунок 11" descr="https://konspekta.net/stydopediaru/baza5/715872450924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stydopediaru/baza5/715872450924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Рисунок. 1.2. – Классификация причин изменения технического состояния элементов автомобиля.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Причинами постоянного (монотонного) изменения технического состояния могут являться: износ, коррозия, старение и накопление отложений.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Износ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– степень изменения размеров и веса деталей. Он зависит от материала детали (ее физико-химических свойств), характера взаимодействия деталей (рода и вида трения, геометрии контакта, макро- и микрогеометрии поверхностей трения, посадки сопряженных деталей), нагрузки (статической, динамической), химического воздействия, продолжительности воздействия.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Изнашивание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делится на механическое, молекулярно-механическое и коррозионно-механическое.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 xml:space="preserve">Механическое 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изнашивание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возникает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в результате механических воздействий и подразделяется на 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 xml:space="preserve">абразивное, эрозионное,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кавитационное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и изнашивание при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фреттинге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 типовой схеме закономерность изнашивания сопряженной пары подобна кривой 1 (рис.1.3). Здесь имеется период приработки I, период установившегося изнашивания II и период прогрессивного изнашивания III.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noProof/>
          <w:color w:val="302030"/>
          <w:sz w:val="40"/>
          <w:szCs w:val="40"/>
          <w:lang w:eastAsia="ru-RU"/>
        </w:rPr>
        <w:drawing>
          <wp:inline distT="0" distB="0" distL="0" distR="0" wp14:anchorId="7D5EE218" wp14:editId="23989990">
            <wp:extent cx="2488565" cy="1741170"/>
            <wp:effectExtent l="0" t="0" r="6985" b="0"/>
            <wp:docPr id="12" name="Рисунок 12" descr="https://konspekta.net/stydopediaru/baza5/71587245092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stydopediaru/baza5/715872450924.files/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Рисунок 1.3 – Типовая закономерность изнашивания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Коррозия представляет собой агрессивное воздействие среды на детали, приводящее к окислению металла и уменьшению его прочности, изменению его характеристик и разрушению, а также ухудшению внешнего вида. Коррозия металлов (сплавов) может возникать вследствие электрохимического или химического воздействия внешней среды.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 xml:space="preserve">Старение 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материала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определяется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изменением его свойств от времени и потерей технических и эксплуатационных качеств в независимости от возникающих причин изменения технического состояния элемента. В большей степени это свойство относится к неметаллическим частям автомобиля.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lastRenderedPageBreak/>
        <w:t xml:space="preserve">Накопление 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отложений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существенно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влияет на ресурс работы элемента автомобиля. Отложение может проявляться в виде накипи (система охлаждения), нагара (свечи системы зажигания), наноса (система смазки), изменяя геометрию элемента и, таким образом, изменяя его технические характеристики. В некоторых случаях накопление отложений может служить причиной отказного состояния элемента.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Наиболее часто нарушение работоспособности обусловлено разрушением агрегатов (узлов) и их элементов, приводящим к потере эксплуатационных качеств и работоспособности машин.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1.3 Факторы, влияющие на интенсивность изменения технического состояния автомобилей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 различных условиях эксплуатации показатели надежности автомобилей будут различными. Выделяют следующие факторы, влияющие на интенсивность изменения технического состояния автомобилей (рис. 1.3): производственные, условия эксплуатации, эксплуатационно-производственные.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Производственные факторы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влияния на изменение технического состояния автомобиля включают в себя: конструктивные особенности данной марки автомобиля; однородность производства (характеризуется рассеиванием сроков изнашивания одних и тех же деталей); надежность.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Условия эксплуатации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включают дорожные условия, условия и интенсивность движения, природно-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климатические, сезонные условия, агрессивность окружающей среды.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Дорожные условия и рельеф местности определяют режим работы автомобиля. Они характеризуются технической категорией дороги, видом и качеством дорожного покрытия, определяющих сопротивление движению автомобиля, элементами дороги в плане и профиле (шириной дороги, радиусами закруглений, уклоном подъемов и спусков).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 свою очередь, режим работы автомобиля влияет на надежность и другие свойства автомобиля и его агрегатов.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noProof/>
          <w:color w:val="302030"/>
          <w:sz w:val="40"/>
          <w:szCs w:val="40"/>
          <w:lang w:eastAsia="ru-RU"/>
        </w:rPr>
        <w:drawing>
          <wp:inline distT="0" distB="0" distL="0" distR="0" wp14:anchorId="3C14AEE0" wp14:editId="045B0582">
            <wp:extent cx="4476750" cy="2870200"/>
            <wp:effectExtent l="0" t="0" r="0" b="6350"/>
            <wp:docPr id="13" name="Рисунок 13" descr="https://konspekta.net/stydopediaru/baza5/715872450924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ydopediaru/baza5/715872450924.files/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Рис.1.3. Классификация факторов, влияющих на изменение технического состояния автомобилей.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Износ и нарушение дорожного покрытия повышают риск возникновения отказного состояния элементов автомобиля на 14...33 %.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Условия и интенсивность движения характеризуются влиянием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br/>
        <w:t>внешних факторов на режим движения и, следовательно, на режим работы автомобиля и его агрегатов. К этим факторам относятся условия перевозки: скорость движения, длина груженой ездки </w:t>
      </w: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l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, коэффициент использования пробега β, коэффициент использования грузоподъемности γ, коэффициент использования прицепов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К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пр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, род перевозимого груза.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Выделяются три группы интенсивности эксплуатации: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1) за пределами пригородной зоны;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2) в малых городах с числом жителей менее 100 тыс. чел. и в пригородной зоне;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3) в больших городах с числом жителей свыше 100 тыс. чел.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Природно-климатические условия характеризуются температурой окружающего воздуха, влажностью, ветровой нагрузкой, уровнем солнечной радиации и некоторыми другими параметрами. Эти условия влияют на тепловые и другие режимы работы агрегатов и соответственно на интенсивность изменения их технического состояния.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Сезонные условия связаны с колебаниями температуры окружающего воздуха, изменением дорожных условий по времени года, с появлением ряда факторов, влияющих на интенсивность изменения параметров технического состояния автомобилей (пыли – летом, влаги и грязи – осенью и весной).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Агрессивность окружающей среды связана с коррозионной активностью атмосферного воздуха. Повышенная коррозионная активность вызывает интенсивную коррозию деталей автомобиля, увеличивая трудоемкость технического обслуживания и ремонта автомобиля, а также увеличение потребности в запасных частях до 10 %.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При этом ресурс автомобиля и периодичность технического обслуживания сокращаются. Данный фактор влияния на интенсивность изменения технического состояния автомобилей является характерным для прибрежных морских районов.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Эксплуатационно-производственные факторы определяют влияние реального технического состояния автомобиля и эффективности системы поддержания в технически исправном состоянии автомобиля на интенсивность изменения характеристик его элементов. Под эксплуатационно-производственными понимаются такие факторы, как возраст и связанное с ним реальное техническое состояние автомобиля, качество применяемых эксплуатационных материалов (топлив, масел, жидкостей), квалификация водителя, а также факторы, характеризующие уровень качества технического обслуживания и ремонта.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 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b/>
          <w:bCs/>
          <w:color w:val="302030"/>
          <w:sz w:val="40"/>
          <w:szCs w:val="40"/>
          <w:lang w:eastAsia="ru-RU"/>
        </w:rPr>
        <w:t>Классификация отказов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Ухудшение технического состояния машин в процессе эксплуатации является следствием появления неисправностей и отказов.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 xml:space="preserve">Если продолжать эксплуатировать автомобиль до состояния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vertAlign w:val="subscript"/>
          <w:lang w:eastAsia="ru-RU"/>
        </w:rPr>
        <w:t>i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 ≥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у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vertAlign w:val="subscript"/>
          <w:lang w:eastAsia="ru-RU"/>
        </w:rPr>
        <w:t>п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, то наступит отказ, т.е. событие, заключающееся в нарушении работоспособности.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Отказы классифицируют по следующим категориям: по характеру возникновения и возможности прогнозирования (постепенные, внезапные); по причине возникновения; по связи с отказами других элементов; по последствиям; по методам устранения; по частоте возникновения (наработке); по трудоемкости устранения; по влиянию на потери рабочего времени.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По характеру (закономерности) возникновения и возможности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прогнозированияразличают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постепенные (монотонное изменение показателя технического состояния) и внезапные (скачкообразное изменение показателя технического состояния) отказы. Постепенные отказы возникают в результате плавного изменения показателей технического состояния объекта, чаще всего вследствие изнашивания. Для постепенных отказов характерен последовательный переход изделия из начального исправного состояния в состояние отказа через ряд промежуточных состояний.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 xml:space="preserve">Постепенный 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отказ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характеризуется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постепенным изменением одного или нескольких заданных параметров машины.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 xml:space="preserve">Внезапный </w:t>
      </w:r>
      <w:proofErr w:type="spellStart"/>
      <w:r w:rsidRPr="002B566D">
        <w:rPr>
          <w:rFonts w:ascii="Times New Roman" w:eastAsia="Times New Roman" w:hAnsi="Times New Roman" w:cs="Times New Roman"/>
          <w:i/>
          <w:iCs/>
          <w:color w:val="302030"/>
          <w:sz w:val="40"/>
          <w:szCs w:val="40"/>
          <w:lang w:eastAsia="ru-RU"/>
        </w:rPr>
        <w:t>отказ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характеризуется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скачкообразным изменением одного или нескольких заданных параметров, определяющих работоспособность 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машины, вследствие превышения нагрузок, а также некачественного состояния элементов автомобиля.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По причине возникновения различают отказы: конструкционные, возникающие вследствие несовершенства конструкции; производственные – вследствие нарушения или несовершенства технологического процесса изготовления или ремонта изделия; эксплуатационные, вызванные нарушением действующих правил (например, перегрузкой автомобиля, несвоевременным проведением технического обслуживания и т.п.).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По связи с отказами других элементов различают зависимые и независимые отказы. Зависимым называется отказ, обусловленный отказом или неисправностью других элементов изделия. Независимый отказ такой обусловленности не имеет.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На автомобилях также встречается особый, так называемый перемещающийся отказ, отличающийся тем, что многократно возникает и самоустраняется. Такой отказ, например, может возникнуть при ослаблении крепления электрического контакта.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Последствиями отказов могут быть изъятие объекта из эксплуатации или продолжение ее после устранения отказа.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Методами устранения отказов могут быть замена элементов или восстановление требуемой взаимосвязи между ними.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По частоте возникновения (наработке) для современных автомобилей различают отказы с малой 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lastRenderedPageBreak/>
        <w:t>наработкой (3...4 тыс. км в зависимости от типа, марки и модели автомобиля), средней (до 16 тыс. км) и большой (свыше 16 тыс. км). Следует иметь в виду, что наработки между отказами существенно сокращаются при увеличении пробега автомобиля с начала эксплуатации.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По трудоемкости устранения отказы можно разделить на требующие малую (до 2 чел.-ч), среднюю (2...4 чел.-ч) и большую (свыше 4 чел.-ч) трудоемкость восстановления автомобиля.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По влиянию на потери рабочего 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времениотказы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 xml:space="preserve"> подразделяют на устраняемые без потери рабочего времени, т. е. при ТО или в нерабочее (</w:t>
      </w:r>
      <w:proofErr w:type="spellStart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межсменное</w:t>
      </w:r>
      <w:proofErr w:type="spellEnd"/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) время, и отказы, устраняемые с потерей рабочего времени.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В этом случае прекращается транспортный процесс (остановка</w:t>
      </w: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br/>
        <w:t>на линии, преждевременный возврат с линии).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Роль предельно допустимого значения параметра заключается в том, чтобы своевременно обнаруживать (предупреждать) приближение момента отказа для принятия соответствующих мер.</w:t>
      </w:r>
    </w:p>
    <w:p w:rsidR="002B566D" w:rsidRPr="002B566D" w:rsidRDefault="002B566D" w:rsidP="002B566D">
      <w:pPr>
        <w:shd w:val="clear" w:color="auto" w:fill="F0F0F0"/>
        <w:spacing w:before="60" w:after="60" w:line="240" w:lineRule="auto"/>
        <w:ind w:left="180"/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</w:pPr>
      <w:r w:rsidRPr="002B566D">
        <w:rPr>
          <w:rFonts w:ascii="Times New Roman" w:eastAsia="Times New Roman" w:hAnsi="Times New Roman" w:cs="Times New Roman"/>
          <w:color w:val="302030"/>
          <w:sz w:val="40"/>
          <w:szCs w:val="40"/>
          <w:lang w:eastAsia="ru-RU"/>
        </w:rPr>
        <w:t>Для своевременного предупреждения отказа элемента автомобиля необходимо иметь представление о причинах изменения его технического состояния и о факторах, определяющих проявление этих причин, а также их влиянии на интенсивность изменения технического состояния элементов автомобиля.</w:t>
      </w:r>
    </w:p>
    <w:p w:rsidR="002B566D" w:rsidRPr="007B7102" w:rsidRDefault="002B566D" w:rsidP="002B566D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40"/>
          <w:szCs w:val="40"/>
        </w:rPr>
      </w:pPr>
    </w:p>
    <w:p w:rsidR="002B566D" w:rsidRPr="007B7102" w:rsidRDefault="002B566D" w:rsidP="002B566D">
      <w:pPr>
        <w:rPr>
          <w:rFonts w:ascii="Times New Roman" w:hAnsi="Times New Roman" w:cs="Times New Roman"/>
          <w:b/>
          <w:sz w:val="40"/>
          <w:szCs w:val="40"/>
        </w:rPr>
      </w:pPr>
    </w:p>
    <w:sectPr w:rsidR="002B566D" w:rsidRPr="007B7102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B"/>
    <w:rsid w:val="001322D6"/>
    <w:rsid w:val="002B566D"/>
    <w:rsid w:val="003818FA"/>
    <w:rsid w:val="003F1287"/>
    <w:rsid w:val="007B7102"/>
    <w:rsid w:val="008033E8"/>
    <w:rsid w:val="00B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DCA1-F988-48C1-88D1-2CD3C63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2019-02-04T08:40:00Z</dcterms:created>
  <dcterms:modified xsi:type="dcterms:W3CDTF">2020-04-29T19:39:00Z</dcterms:modified>
</cp:coreProperties>
</file>