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89" w:rsidRDefault="00363189" w:rsidP="00363189">
      <w:pPr>
        <w:autoSpaceDE w:val="0"/>
        <w:ind w:firstLine="708"/>
      </w:pPr>
      <w:r>
        <w:rPr>
          <w:b/>
          <w:bCs/>
        </w:rPr>
        <w:t>Заполнить таблицу:</w:t>
      </w:r>
    </w:p>
    <w:p w:rsidR="00363189" w:rsidRDefault="00363189" w:rsidP="00363189">
      <w:pPr>
        <w:numPr>
          <w:ilvl w:val="0"/>
          <w:numId w:val="1"/>
        </w:numPr>
        <w:autoSpaceDE w:val="0"/>
        <w:ind w:left="0" w:firstLine="708"/>
      </w:pPr>
      <w:r>
        <w:t xml:space="preserve">Ознакомиться с текстом учебника по теме. </w:t>
      </w:r>
    </w:p>
    <w:p w:rsidR="00363189" w:rsidRDefault="00363189" w:rsidP="00363189">
      <w:pPr>
        <w:numPr>
          <w:ilvl w:val="0"/>
          <w:numId w:val="1"/>
        </w:numPr>
        <w:autoSpaceDE w:val="0"/>
        <w:ind w:left="0" w:firstLine="708"/>
      </w:pPr>
      <w:r>
        <w:t>Оформить и заполнить в тетради таблицу «Хронология событий второго периода Второй мировой войны», пользуясь учебником, конспектом и возможностями сети Интернет:</w:t>
      </w:r>
    </w:p>
    <w:tbl>
      <w:tblPr>
        <w:tblW w:w="967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06"/>
        <w:gridCol w:w="4864"/>
      </w:tblGrid>
      <w:tr w:rsidR="00363189" w:rsidTr="00363189">
        <w:trPr>
          <w:trHeight w:val="248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89" w:rsidRDefault="00363189" w:rsidP="004828AB">
            <w:pPr>
              <w:jc w:val="center"/>
            </w:pPr>
            <w:r>
              <w:t>Дата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89" w:rsidRDefault="00363189" w:rsidP="004828AB">
            <w:pPr>
              <w:jc w:val="center"/>
            </w:pPr>
            <w:r>
              <w:t>Событие</w:t>
            </w:r>
          </w:p>
        </w:tc>
      </w:tr>
      <w:tr w:rsidR="00363189" w:rsidTr="00363189">
        <w:trPr>
          <w:trHeight w:val="281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89" w:rsidRDefault="00363189" w:rsidP="004828AB">
            <w:pPr>
              <w:snapToGrid w:val="0"/>
              <w:jc w:val="both"/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89" w:rsidRDefault="00363189" w:rsidP="004828AB">
            <w:pPr>
              <w:snapToGrid w:val="0"/>
              <w:jc w:val="both"/>
            </w:pPr>
          </w:p>
        </w:tc>
      </w:tr>
    </w:tbl>
    <w:p w:rsidR="00363189" w:rsidRDefault="00363189" w:rsidP="00363189">
      <w:pPr>
        <w:ind w:firstLine="708"/>
        <w:jc w:val="both"/>
      </w:pPr>
      <w:r>
        <w:rPr>
          <w:b/>
          <w:iCs/>
        </w:rPr>
        <w:t>Критерии оценки</w:t>
      </w:r>
      <w:r>
        <w:rPr>
          <w:iCs/>
        </w:rPr>
        <w:t xml:space="preserve">: аккуратность и правильность заполнения таблицы, </w:t>
      </w:r>
      <w:r>
        <w:t>обоснованность и четкость ответов.</w:t>
      </w:r>
    </w:p>
    <w:p w:rsidR="005272EB" w:rsidRDefault="00363189">
      <w:bookmarkStart w:id="0" w:name="_GoBack"/>
      <w:bookmarkEnd w:id="0"/>
    </w:p>
    <w:sectPr w:rsidR="0052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89"/>
    <w:rsid w:val="00363189"/>
    <w:rsid w:val="00552958"/>
    <w:rsid w:val="00C0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2020-03-19T06:46:00Z</dcterms:created>
  <dcterms:modified xsi:type="dcterms:W3CDTF">2020-03-19T07:07:00Z</dcterms:modified>
</cp:coreProperties>
</file>