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B34A" w14:textId="1346C176" w:rsidR="00E11685" w:rsidRPr="00E74CE6" w:rsidRDefault="00031218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C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Тема: Текст и его </w:t>
      </w:r>
      <w:proofErr w:type="gramStart"/>
      <w:r w:rsidRPr="00E74CE6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</w:t>
      </w:r>
      <w:r w:rsidRPr="00E7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CE6">
        <w:rPr>
          <w:rFonts w:ascii="Times New Roman" w:hAnsi="Times New Roman" w:cs="Times New Roman"/>
          <w:sz w:val="28"/>
          <w:szCs w:val="28"/>
        </w:rPr>
        <w:t xml:space="preserve"> </w:t>
      </w:r>
      <w:r w:rsidR="00E74CE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74CE6">
        <w:rPr>
          <w:rFonts w:ascii="Times New Roman" w:hAnsi="Times New Roman" w:cs="Times New Roman"/>
          <w:sz w:val="28"/>
          <w:szCs w:val="28"/>
        </w:rPr>
        <w:t xml:space="preserve"> </w:t>
      </w:r>
      <w:r w:rsidRPr="00E74CE6">
        <w:rPr>
          <w:rFonts w:ascii="Times New Roman" w:hAnsi="Times New Roman" w:cs="Times New Roman"/>
          <w:sz w:val="28"/>
          <w:szCs w:val="28"/>
        </w:rPr>
        <w:t>час</w:t>
      </w:r>
      <w:r w:rsidR="00E74CE6">
        <w:rPr>
          <w:rFonts w:ascii="Times New Roman" w:hAnsi="Times New Roman" w:cs="Times New Roman"/>
          <w:sz w:val="28"/>
          <w:szCs w:val="28"/>
        </w:rPr>
        <w:t>а</w:t>
      </w:r>
    </w:p>
    <w:p w14:paraId="192AC771" w14:textId="0B0F5A63" w:rsidR="00E74CE6" w:rsidRDefault="00641992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74CE6">
        <w:rPr>
          <w:rFonts w:ascii="Times New Roman" w:hAnsi="Times New Roman" w:cs="Times New Roman"/>
          <w:sz w:val="28"/>
          <w:szCs w:val="28"/>
        </w:rPr>
        <w:t>№</w:t>
      </w:r>
      <w:r w:rsidR="00ED330A" w:rsidRPr="006419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4CE6" w:rsidRPr="00641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110881" w14:textId="256B1C56" w:rsidR="00031218" w:rsidRPr="00E74CE6" w:rsidRDefault="00031218" w:rsidP="00031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CE6">
        <w:rPr>
          <w:rFonts w:ascii="Times New Roman" w:hAnsi="Times New Roman" w:cs="Times New Roman"/>
          <w:sz w:val="28"/>
          <w:szCs w:val="28"/>
        </w:rPr>
        <w:t>Задания</w:t>
      </w:r>
    </w:p>
    <w:p w14:paraId="748856FF" w14:textId="77777777" w:rsidR="00ED330A" w:rsidRDefault="00031218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330A">
        <w:rPr>
          <w:rFonts w:ascii="Times New Roman" w:hAnsi="Times New Roman" w:cs="Times New Roman"/>
          <w:sz w:val="24"/>
          <w:szCs w:val="24"/>
        </w:rPr>
        <w:t xml:space="preserve">Ознакомьтесь самостоятельно в любом доступном источнике (интернет, учебник, методичка и др.) </w:t>
      </w:r>
    </w:p>
    <w:p w14:paraId="0C55B293" w14:textId="27578A03" w:rsidR="00031218" w:rsidRPr="00ED330A" w:rsidRDefault="00ED330A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понятии «Сокращение или преобразование текста» </w:t>
      </w:r>
    </w:p>
    <w:p w14:paraId="30CC68C1" w14:textId="7B32BC45" w:rsidR="00031218" w:rsidRPr="00E74CE6" w:rsidRDefault="00ED330A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понятии «План текста» </w:t>
      </w:r>
    </w:p>
    <w:p w14:paraId="603FFBA2" w14:textId="48DFE8A2" w:rsidR="00031218" w:rsidRPr="00E74CE6" w:rsidRDefault="00ED330A" w:rsidP="0003121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понятиях «Тезисы» и «Выписки»</w:t>
      </w:r>
    </w:p>
    <w:p w14:paraId="7ADD297B" w14:textId="1DC7012A" w:rsidR="00031218" w:rsidRDefault="00031218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Сделайте краткий конспект этих понятий.</w:t>
      </w:r>
    </w:p>
    <w:p w14:paraId="12963793" w14:textId="77777777" w:rsidR="00CA7BBF" w:rsidRPr="00CA7BBF" w:rsidRDefault="00D14D89" w:rsidP="0003121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Составьте сложный план отрывка из воспоминаний А. Кони о Л. Толстом. </w:t>
      </w:r>
    </w:p>
    <w:p w14:paraId="1143C645" w14:textId="77777777" w:rsidR="00CA7BBF" w:rsidRDefault="00CA7BBF" w:rsidP="00CA7BBF">
      <w:pPr>
        <w:pStyle w:val="a3"/>
        <w:ind w:left="0"/>
        <w:rPr>
          <w:rFonts w:ascii="Georgia" w:hAnsi="Georgia"/>
          <w:color w:val="262626"/>
          <w:sz w:val="23"/>
          <w:szCs w:val="23"/>
          <w:shd w:val="clear" w:color="auto" w:fill="FFFFFF"/>
        </w:rPr>
      </w:pP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           </w:t>
      </w:r>
    </w:p>
    <w:p w14:paraId="768470EF" w14:textId="1CF3A505" w:rsidR="00D14D89" w:rsidRDefault="00D14D89" w:rsidP="00CA7BBF">
      <w:pPr>
        <w:pStyle w:val="a3"/>
        <w:ind w:left="0"/>
        <w:rPr>
          <w:rFonts w:ascii="Georgia" w:hAnsi="Georgia"/>
          <w:color w:val="262626"/>
          <w:sz w:val="24"/>
          <w:szCs w:val="24"/>
          <w:shd w:val="clear" w:color="auto" w:fill="FFFFFF"/>
        </w:rPr>
      </w:pP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Разделите страницу тетради на две части: в левой, значительно меньшей, записывайте пункты плана, в правой — тезисы. </w:t>
      </w:r>
      <w:r>
        <w:rPr>
          <w:rFonts w:ascii="Georgia" w:hAnsi="Georgia"/>
          <w:color w:val="262626"/>
          <w:sz w:val="23"/>
          <w:szCs w:val="23"/>
        </w:rPr>
        <w:br/>
      </w:r>
      <w:r>
        <w:rPr>
          <w:rFonts w:ascii="Georgia" w:hAnsi="Georgia"/>
          <w:color w:val="262626"/>
          <w:sz w:val="23"/>
          <w:szCs w:val="23"/>
          <w:shd w:val="clear" w:color="auto" w:fill="FFFFFF"/>
        </w:rPr>
        <w:t xml:space="preserve">  </w:t>
      </w:r>
      <w:r>
        <w:rPr>
          <w:rFonts w:ascii="Georgia" w:hAnsi="Georgia"/>
          <w:color w:val="262626"/>
          <w:sz w:val="23"/>
          <w:szCs w:val="23"/>
        </w:rPr>
        <w:br/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>Мне трудно припомнить все наши разговоры и все узоры той роскошной ткани мыслей, образов и чувств, которыми было полно всё, что говорил Толстой. Во вре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мя долгих послеобеденных прогулок он обращался</w:t>
      </w:r>
      <w:r w:rsidRPr="00CA7BBF">
        <w:rPr>
          <w:rFonts w:ascii="Georgia" w:hAnsi="Georgia"/>
          <w:color w:val="262626"/>
          <w:sz w:val="24"/>
          <w:szCs w:val="24"/>
          <w:vertAlign w:val="superscript"/>
        </w:rPr>
        <w:t>2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 xml:space="preserve"> часто к своим воспоминаниям, и тут мне приходилось сравнивать технику его речи с техникой других мастеров литературного слова, которых мне приходилось слышать в жизни. Я пом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 xml:space="preserve">ню Писемского. Он не говорил, а играл, изображая людей в лицах, — жестом и голосом. Его рассказ не был тонким рисунком искусного мастера, а был </w:t>
      </w:r>
      <w:proofErr w:type="spellStart"/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>декорациею</w:t>
      </w:r>
      <w:proofErr w:type="spellEnd"/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>, намалёван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ною твёрдою рукой и яркими красками. Совсем другою была речь Тургенева с его мягким и каким-то бабьим голосом, высокие ноты которого так мало шли к его крупной фи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гуре. Это был искусно распланированный сад, в котором широкие перспективы и сочные поляны английского парка перемежались с французскими замысловатыми стрижеными аллеями, в которых каждый поворот дороги и даже каждая тропинка являлись результатом целесообразно направленной мысли. И опять иное впечатление производила речь Гончаро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ва, напоминавшая картины Рубенса, написанные опытною в своей работе рукою, сочными красками, с одинаковою тща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тельностью изображающею и широкие очертания целого и мелкие подробности частностей. Я не стану говорить ни про отрывистую бранчливость Салтыкова, ни про сдержанную страстность Достоевского, ни про изысканную, поддельную простоту Лескова, потому что ни один из них не оставлял цельного впечатления и в качестве рассказчика стоял далеко ниже автора написанных им страниц. Совсем иным характе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ром отличалось слово Толстого. За ним как бы чувствовалось биение сердца. Оно всегда было просто и поразительно просто по отношению к создаваемому им изображению, чуждо вся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 xml:space="preserve">ких эффектов в конструкции и в распределении отдельных частей рассказа. Оно было </w:t>
      </w:r>
      <w:proofErr w:type="spellStart"/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>хронологично</w:t>
      </w:r>
      <w:proofErr w:type="spellEnd"/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 xml:space="preserve"> и в то же время сразу ставило слушателя на прямую и неуклонную дорогу к развязке рассказа, в которой обыкновенно заключались его цель и его внутренний смысл. Рассказы Толстого почти всегда начинались с какого-нибудь общего положения или афоризма и, отправляясь от него, как от истока, текли спо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 xml:space="preserve">койною рекою, постепенно расширяясь и отражая в своих прозрачных струях и высокое небо, и глубокое дно... </w:t>
      </w:r>
      <w:r w:rsidRPr="00CA7BBF">
        <w:rPr>
          <w:rFonts w:ascii="Georgia" w:hAnsi="Georgia"/>
          <w:color w:val="262626"/>
          <w:sz w:val="24"/>
          <w:szCs w:val="24"/>
        </w:rPr>
        <w:br/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t xml:space="preserve">Вспоминая общее впечатление от того, что говорил в 1887 году Лев Николаевич, я могу восстановить в памяти некоторые его мысли по тем заметкам, которые 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lastRenderedPageBreak/>
        <w:t>сохрани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лись в моём дневнике и подтверждаются во многом последующими его письмами. Многое из этого, в переработанном виде, вошло, конечно, в его позднейшие произведения, но мне хочется привести кое-что из этого в том именно виде, в котором оно первоначально выливалось из уст Льва Никола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евича. «В каждом литературном произведении, — говорил он, — надо отличать три элемента. Самый главный — это содержание, затем любовь автора к своему предмету и, наконец, техника. Только гармония содержания и любви даёт полноту произведению, и тогда обыкновенно третий элемент — техника — достигает известного совершенства сам собою». У Тургенева, в сущности, немного содержания в произведениях, но большая любовь к своему предмету и великолепная техника. Наоборот, у Достоевского огромное содержание, но никакой техники, а у Некрасова есть содер</w:t>
      </w:r>
      <w:r w:rsidRPr="00CA7BBF">
        <w:rPr>
          <w:rFonts w:ascii="Georgia" w:hAnsi="Georgia"/>
          <w:color w:val="262626"/>
          <w:sz w:val="24"/>
          <w:szCs w:val="24"/>
          <w:shd w:val="clear" w:color="auto" w:fill="FFFFFF"/>
        </w:rPr>
        <w:softHyphen/>
        <w:t>жание и техника, но нет элемента действительной любви.</w:t>
      </w:r>
    </w:p>
    <w:p w14:paraId="6DFDE06A" w14:textId="3F9744A9" w:rsidR="00CA7BBF" w:rsidRDefault="00CA7BBF" w:rsidP="00CA7BBF">
      <w:pPr>
        <w:pStyle w:val="a3"/>
        <w:ind w:left="0"/>
        <w:rPr>
          <w:rFonts w:ascii="Georgia" w:hAnsi="Georgia"/>
          <w:color w:val="262626"/>
          <w:sz w:val="24"/>
          <w:szCs w:val="24"/>
          <w:shd w:val="clear" w:color="auto" w:fill="FFFFFF"/>
        </w:rPr>
      </w:pPr>
    </w:p>
    <w:p w14:paraId="2931CE81" w14:textId="173BBDD3" w:rsidR="00CA7BBF" w:rsidRPr="00CA7BBF" w:rsidRDefault="00CA7BBF" w:rsidP="00CA7BB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262626"/>
          <w:sz w:val="24"/>
          <w:szCs w:val="24"/>
          <w:shd w:val="clear" w:color="auto" w:fill="FFFFFF"/>
        </w:rPr>
        <w:t>Составьте сложный план текста о жизни и творчестве любого (на Ваш выбор) всемирно известного человека (в области музыки, истории, политики, медицины и др.)</w:t>
      </w:r>
      <w:bookmarkStart w:id="0" w:name="_GoBack"/>
      <w:bookmarkEnd w:id="0"/>
      <w:r>
        <w:rPr>
          <w:rFonts w:ascii="Georgia" w:hAnsi="Georgia"/>
          <w:color w:val="262626"/>
          <w:sz w:val="24"/>
          <w:szCs w:val="24"/>
          <w:shd w:val="clear" w:color="auto" w:fill="FFFFFF"/>
        </w:rPr>
        <w:t>, запишите план в конспект.</w:t>
      </w:r>
    </w:p>
    <w:p w14:paraId="0CB19E6D" w14:textId="15177B11" w:rsidR="00CA7BBF" w:rsidRDefault="00CA7BBF" w:rsidP="00CA7BBF">
      <w:pPr>
        <w:pStyle w:val="a3"/>
        <w:ind w:left="0"/>
        <w:rPr>
          <w:rFonts w:ascii="Georgia" w:hAnsi="Georgia"/>
          <w:color w:val="262626"/>
          <w:sz w:val="24"/>
          <w:szCs w:val="24"/>
          <w:shd w:val="clear" w:color="auto" w:fill="FFFFFF"/>
        </w:rPr>
      </w:pPr>
    </w:p>
    <w:p w14:paraId="5C6AF84C" w14:textId="751A910E" w:rsidR="00CA7BBF" w:rsidRDefault="00CA7BBF" w:rsidP="00CA7BB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Фото, скан или копию конспекта пришлите на электронный адрес преподавателя (текст должен быть разборчивым)</w:t>
      </w:r>
    </w:p>
    <w:p w14:paraId="0EC45F6B" w14:textId="77777777" w:rsidR="00CA7BBF" w:rsidRPr="004E05D5" w:rsidRDefault="00CA7BBF" w:rsidP="00CA7BB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5" w:history="1">
        <w:r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ib</w:t>
        </w:r>
        <w:r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1978@</w:t>
        </w:r>
        <w:r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1B1F5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E8D3D40" w14:textId="77777777" w:rsidR="00CA7BBF" w:rsidRDefault="00CA7BBF" w:rsidP="00CA7BBF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D4628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теме письма укажите Ваши фамилию, имя, номер группы и номер лекции </w:t>
      </w:r>
    </w:p>
    <w:p w14:paraId="40D8E8E2" w14:textId="77777777" w:rsidR="00CA7BBF" w:rsidRPr="00CA7BBF" w:rsidRDefault="00CA7BBF" w:rsidP="00CA7BB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7F5419F" w14:textId="795035A0" w:rsidR="00E74CE6" w:rsidRPr="00E74CE6" w:rsidRDefault="00E74CE6" w:rsidP="00E74CE6">
      <w:pPr>
        <w:rPr>
          <w:rFonts w:ascii="Times New Roman" w:hAnsi="Times New Roman" w:cs="Times New Roman"/>
          <w:sz w:val="24"/>
          <w:szCs w:val="24"/>
        </w:rPr>
      </w:pPr>
    </w:p>
    <w:p w14:paraId="4387831B" w14:textId="77777777" w:rsidR="00E74CE6" w:rsidRPr="00E74CE6" w:rsidRDefault="00E74CE6" w:rsidP="00E74C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56C5820" w14:textId="77777777" w:rsidR="00031218" w:rsidRPr="00E74CE6" w:rsidRDefault="00031218" w:rsidP="000312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218" w:rsidRPr="00E7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085E"/>
    <w:multiLevelType w:val="hybridMultilevel"/>
    <w:tmpl w:val="2AF67834"/>
    <w:lvl w:ilvl="0" w:tplc="973679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733CB5"/>
    <w:multiLevelType w:val="hybridMultilevel"/>
    <w:tmpl w:val="4CE6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5"/>
    <w:rsid w:val="00031218"/>
    <w:rsid w:val="00231F75"/>
    <w:rsid w:val="00641992"/>
    <w:rsid w:val="006E1C2A"/>
    <w:rsid w:val="007D4628"/>
    <w:rsid w:val="00BE620F"/>
    <w:rsid w:val="00CA7BBF"/>
    <w:rsid w:val="00D14D89"/>
    <w:rsid w:val="00E11685"/>
    <w:rsid w:val="00E74CE6"/>
    <w:rsid w:val="00E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D131"/>
  <w15:chartTrackingRefBased/>
  <w15:docId w15:val="{437425B6-290B-4DD2-8A00-1B1E0D9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197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2020-03-19T11:13:00Z</dcterms:created>
  <dcterms:modified xsi:type="dcterms:W3CDTF">2020-03-20T11:01:00Z</dcterms:modified>
</cp:coreProperties>
</file>