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F7E" w:rsidRDefault="00AF4424">
      <w:pPr>
        <w:rPr>
          <w:b/>
          <w:sz w:val="28"/>
          <w:szCs w:val="28"/>
        </w:rPr>
      </w:pPr>
      <w:r w:rsidRPr="00AF4424">
        <w:rPr>
          <w:b/>
          <w:sz w:val="28"/>
          <w:szCs w:val="28"/>
        </w:rPr>
        <w:t>Практическая работа по технической графике для групп 111 и 131</w:t>
      </w:r>
    </w:p>
    <w:p w:rsidR="00AF4424" w:rsidRPr="00AF4424" w:rsidRDefault="00AF4424" w:rsidP="00AF4424">
      <w:pPr>
        <w:rPr>
          <w:b/>
          <w:sz w:val="28"/>
          <w:szCs w:val="28"/>
        </w:rPr>
      </w:pPr>
      <w:r w:rsidRPr="00AF4424">
        <w:rPr>
          <w:b/>
          <w:sz w:val="28"/>
          <w:szCs w:val="28"/>
        </w:rPr>
        <w:t>Метод проекции. Способы проецирования</w:t>
      </w:r>
    </w:p>
    <w:p w:rsidR="00AF4424" w:rsidRPr="00AF4424" w:rsidRDefault="00AF4424" w:rsidP="00AF4424">
      <w:pPr>
        <w:rPr>
          <w:b/>
          <w:sz w:val="28"/>
          <w:szCs w:val="28"/>
        </w:rPr>
      </w:pPr>
      <w:r w:rsidRPr="00AF4424">
        <w:rPr>
          <w:b/>
          <w:sz w:val="28"/>
          <w:szCs w:val="28"/>
        </w:rPr>
        <w:t>На листе бумаги формата А</w:t>
      </w:r>
      <w:proofErr w:type="gramStart"/>
      <w:r w:rsidRPr="00AF4424">
        <w:rPr>
          <w:b/>
          <w:sz w:val="28"/>
          <w:szCs w:val="28"/>
        </w:rPr>
        <w:t>4 ,</w:t>
      </w:r>
      <w:proofErr w:type="gramEnd"/>
      <w:r w:rsidRPr="00AF4424">
        <w:rPr>
          <w:b/>
          <w:sz w:val="28"/>
          <w:szCs w:val="28"/>
        </w:rPr>
        <w:t xml:space="preserve"> оформленном в соответствии с ГОСТ 2.104-68 ЕСКД Основные надписи</w:t>
      </w:r>
    </w:p>
    <w:p w:rsidR="00AF4424" w:rsidRPr="00AF4424" w:rsidRDefault="00AF4424" w:rsidP="00AF4424">
      <w:pPr>
        <w:rPr>
          <w:b/>
          <w:sz w:val="28"/>
          <w:szCs w:val="28"/>
        </w:rPr>
      </w:pPr>
      <w:r w:rsidRPr="00AF4424">
        <w:rPr>
          <w:b/>
          <w:sz w:val="28"/>
          <w:szCs w:val="28"/>
        </w:rPr>
        <w:t>Цель работы: Научится методам проецирования. Способам проецирования</w:t>
      </w:r>
    </w:p>
    <w:p w:rsidR="00AF4424" w:rsidRPr="00AF4424" w:rsidRDefault="00AF4424" w:rsidP="00AF4424">
      <w:pPr>
        <w:rPr>
          <w:b/>
          <w:sz w:val="28"/>
          <w:szCs w:val="28"/>
        </w:rPr>
      </w:pPr>
      <w:r w:rsidRPr="00AF4424">
        <w:rPr>
          <w:b/>
          <w:sz w:val="28"/>
          <w:szCs w:val="28"/>
        </w:rPr>
        <w:t>Задачи:</w:t>
      </w:r>
    </w:p>
    <w:p w:rsidR="00AF4424" w:rsidRPr="00AF4424" w:rsidRDefault="00AF4424" w:rsidP="00AF4424">
      <w:pPr>
        <w:rPr>
          <w:b/>
          <w:sz w:val="28"/>
          <w:szCs w:val="28"/>
        </w:rPr>
      </w:pPr>
      <w:r w:rsidRPr="00AF4424">
        <w:rPr>
          <w:b/>
          <w:sz w:val="28"/>
          <w:szCs w:val="28"/>
        </w:rPr>
        <w:t>1.</w:t>
      </w:r>
      <w:r w:rsidRPr="00AF4424">
        <w:rPr>
          <w:b/>
          <w:sz w:val="28"/>
          <w:szCs w:val="28"/>
        </w:rPr>
        <w:tab/>
        <w:t>Закрепить умение пользоваться циркулем</w:t>
      </w:r>
    </w:p>
    <w:p w:rsidR="00AF4424" w:rsidRPr="00AF4424" w:rsidRDefault="00AF4424" w:rsidP="00AF4424">
      <w:pPr>
        <w:rPr>
          <w:b/>
          <w:sz w:val="28"/>
          <w:szCs w:val="28"/>
        </w:rPr>
      </w:pPr>
      <w:r w:rsidRPr="00AF4424">
        <w:rPr>
          <w:b/>
          <w:sz w:val="28"/>
          <w:szCs w:val="28"/>
        </w:rPr>
        <w:t>2.</w:t>
      </w:r>
      <w:r w:rsidRPr="00AF4424">
        <w:rPr>
          <w:b/>
          <w:sz w:val="28"/>
          <w:szCs w:val="28"/>
        </w:rPr>
        <w:tab/>
        <w:t>Научится строить сопряжение углов, прямых и окружностей</w:t>
      </w:r>
    </w:p>
    <w:p w:rsidR="00AF4424" w:rsidRPr="00AF4424" w:rsidRDefault="00AF4424" w:rsidP="00AF4424">
      <w:pPr>
        <w:rPr>
          <w:b/>
          <w:sz w:val="28"/>
          <w:szCs w:val="28"/>
        </w:rPr>
      </w:pPr>
      <w:r w:rsidRPr="00AF4424">
        <w:rPr>
          <w:b/>
          <w:sz w:val="28"/>
          <w:szCs w:val="28"/>
        </w:rPr>
        <w:t xml:space="preserve">Оборудование:  </w:t>
      </w:r>
    </w:p>
    <w:p w:rsidR="00AF4424" w:rsidRPr="00AF4424" w:rsidRDefault="00AF4424" w:rsidP="00AF4424">
      <w:pPr>
        <w:rPr>
          <w:b/>
          <w:sz w:val="28"/>
          <w:szCs w:val="28"/>
        </w:rPr>
      </w:pPr>
      <w:r w:rsidRPr="00AF4424">
        <w:rPr>
          <w:b/>
          <w:sz w:val="28"/>
          <w:szCs w:val="28"/>
        </w:rPr>
        <w:t>1.</w:t>
      </w:r>
      <w:r w:rsidRPr="00AF4424">
        <w:rPr>
          <w:b/>
          <w:sz w:val="28"/>
          <w:szCs w:val="28"/>
        </w:rPr>
        <w:tab/>
        <w:t>Чертёжные листы формата А4</w:t>
      </w:r>
    </w:p>
    <w:p w:rsidR="00AF4424" w:rsidRPr="00AF4424" w:rsidRDefault="00AF4424" w:rsidP="00AF4424">
      <w:pPr>
        <w:rPr>
          <w:b/>
          <w:sz w:val="28"/>
          <w:szCs w:val="28"/>
        </w:rPr>
      </w:pPr>
      <w:r w:rsidRPr="00AF4424">
        <w:rPr>
          <w:b/>
          <w:sz w:val="28"/>
          <w:szCs w:val="28"/>
        </w:rPr>
        <w:t>2.</w:t>
      </w:r>
      <w:r w:rsidRPr="00AF4424">
        <w:rPr>
          <w:b/>
          <w:sz w:val="28"/>
          <w:szCs w:val="28"/>
        </w:rPr>
        <w:tab/>
        <w:t>Набор карандашей для черчения</w:t>
      </w:r>
    </w:p>
    <w:p w:rsidR="00AF4424" w:rsidRPr="00AF4424" w:rsidRDefault="00AF4424" w:rsidP="00AF4424">
      <w:pPr>
        <w:rPr>
          <w:b/>
          <w:sz w:val="28"/>
          <w:szCs w:val="28"/>
        </w:rPr>
      </w:pPr>
      <w:r w:rsidRPr="00AF4424">
        <w:rPr>
          <w:b/>
          <w:sz w:val="28"/>
          <w:szCs w:val="28"/>
        </w:rPr>
        <w:t>3.</w:t>
      </w:r>
      <w:r w:rsidRPr="00AF4424">
        <w:rPr>
          <w:b/>
          <w:sz w:val="28"/>
          <w:szCs w:val="28"/>
        </w:rPr>
        <w:tab/>
        <w:t>Линейка, угольники</w:t>
      </w:r>
    </w:p>
    <w:p w:rsidR="00AF4424" w:rsidRPr="00AF4424" w:rsidRDefault="00AF4424" w:rsidP="00AF4424">
      <w:pPr>
        <w:rPr>
          <w:b/>
          <w:sz w:val="28"/>
          <w:szCs w:val="28"/>
        </w:rPr>
      </w:pPr>
      <w:r w:rsidRPr="00AF4424">
        <w:rPr>
          <w:b/>
          <w:sz w:val="28"/>
          <w:szCs w:val="28"/>
        </w:rPr>
        <w:t>4.</w:t>
      </w:r>
      <w:r w:rsidRPr="00AF4424">
        <w:rPr>
          <w:b/>
          <w:sz w:val="28"/>
          <w:szCs w:val="28"/>
        </w:rPr>
        <w:tab/>
        <w:t>Циркуль</w:t>
      </w:r>
    </w:p>
    <w:p w:rsidR="00AF4424" w:rsidRPr="00AF4424" w:rsidRDefault="00AF4424" w:rsidP="00AF4424">
      <w:pPr>
        <w:rPr>
          <w:b/>
          <w:sz w:val="28"/>
          <w:szCs w:val="28"/>
        </w:rPr>
      </w:pPr>
      <w:r w:rsidRPr="00AF4424">
        <w:rPr>
          <w:b/>
          <w:sz w:val="28"/>
          <w:szCs w:val="28"/>
        </w:rPr>
        <w:t>5.</w:t>
      </w:r>
      <w:r w:rsidRPr="00AF4424">
        <w:rPr>
          <w:b/>
          <w:sz w:val="28"/>
          <w:szCs w:val="28"/>
        </w:rPr>
        <w:tab/>
        <w:t xml:space="preserve"> резинка</w:t>
      </w:r>
    </w:p>
    <w:p w:rsidR="00AF4424" w:rsidRPr="00AF4424" w:rsidRDefault="00AF4424" w:rsidP="00AF4424">
      <w:pPr>
        <w:rPr>
          <w:b/>
          <w:sz w:val="28"/>
          <w:szCs w:val="28"/>
        </w:rPr>
      </w:pPr>
      <w:r w:rsidRPr="00AF4424">
        <w:rPr>
          <w:b/>
          <w:sz w:val="28"/>
          <w:szCs w:val="28"/>
        </w:rPr>
        <w:t>Работа выполняется в следующей последовательности:</w:t>
      </w:r>
    </w:p>
    <w:p w:rsidR="00AF4424" w:rsidRPr="00AF4424" w:rsidRDefault="00AF4424" w:rsidP="00AF4424">
      <w:pPr>
        <w:rPr>
          <w:b/>
          <w:sz w:val="28"/>
          <w:szCs w:val="28"/>
        </w:rPr>
      </w:pPr>
    </w:p>
    <w:p w:rsidR="00AF4424" w:rsidRPr="00AF4424" w:rsidRDefault="00AF4424" w:rsidP="00AF4424">
      <w:pPr>
        <w:rPr>
          <w:b/>
          <w:sz w:val="28"/>
          <w:szCs w:val="28"/>
        </w:rPr>
      </w:pPr>
      <w:r w:rsidRPr="00AF4424">
        <w:rPr>
          <w:b/>
          <w:sz w:val="28"/>
          <w:szCs w:val="28"/>
        </w:rPr>
        <w:t>1.</w:t>
      </w:r>
      <w:r w:rsidRPr="00AF4424">
        <w:rPr>
          <w:b/>
          <w:sz w:val="28"/>
          <w:szCs w:val="28"/>
        </w:rPr>
        <w:tab/>
        <w:t>Изучить наглядное изображение детали, ответить на вопросы.</w:t>
      </w:r>
    </w:p>
    <w:p w:rsidR="00AF4424" w:rsidRPr="00AF4424" w:rsidRDefault="00AF4424" w:rsidP="00AF4424">
      <w:pPr>
        <w:rPr>
          <w:b/>
          <w:sz w:val="28"/>
          <w:szCs w:val="28"/>
        </w:rPr>
      </w:pPr>
      <w:r w:rsidRPr="00AF4424">
        <w:rPr>
          <w:b/>
          <w:sz w:val="28"/>
          <w:szCs w:val="28"/>
        </w:rPr>
        <w:t>2.</w:t>
      </w:r>
      <w:r w:rsidRPr="00AF4424">
        <w:rPr>
          <w:b/>
          <w:sz w:val="28"/>
          <w:szCs w:val="28"/>
        </w:rPr>
        <w:tab/>
        <w:t>Тетрадный лист разделить на 4 зоны, провести неизменяемую прямую.</w:t>
      </w:r>
    </w:p>
    <w:p w:rsidR="00AF4424" w:rsidRPr="00AF4424" w:rsidRDefault="00AF4424" w:rsidP="00AF4424">
      <w:pPr>
        <w:rPr>
          <w:b/>
          <w:sz w:val="28"/>
          <w:szCs w:val="28"/>
        </w:rPr>
      </w:pPr>
      <w:r w:rsidRPr="00AF4424">
        <w:rPr>
          <w:b/>
          <w:sz w:val="28"/>
          <w:szCs w:val="28"/>
        </w:rPr>
        <w:t>3.</w:t>
      </w:r>
      <w:r w:rsidRPr="00AF4424">
        <w:rPr>
          <w:b/>
          <w:sz w:val="28"/>
          <w:szCs w:val="28"/>
        </w:rPr>
        <w:tab/>
        <w:t>По заданным размерам перечертить вид спереди.</w:t>
      </w:r>
    </w:p>
    <w:p w:rsidR="00AF4424" w:rsidRPr="00AF4424" w:rsidRDefault="00AF4424" w:rsidP="00AF4424">
      <w:pPr>
        <w:rPr>
          <w:b/>
          <w:sz w:val="28"/>
          <w:szCs w:val="28"/>
        </w:rPr>
      </w:pPr>
      <w:r w:rsidRPr="00AF4424">
        <w:rPr>
          <w:b/>
          <w:sz w:val="28"/>
          <w:szCs w:val="28"/>
        </w:rPr>
        <w:t>4.</w:t>
      </w:r>
      <w:r w:rsidRPr="00AF4424">
        <w:rPr>
          <w:b/>
          <w:sz w:val="28"/>
          <w:szCs w:val="28"/>
        </w:rPr>
        <w:tab/>
        <w:t>Вычертить габаритные прямоугольники, расположив их в проекционной связи с видом спереди.</w:t>
      </w:r>
    </w:p>
    <w:p w:rsidR="00AF4424" w:rsidRPr="00AF4424" w:rsidRDefault="00AF4424" w:rsidP="00AF4424">
      <w:pPr>
        <w:rPr>
          <w:b/>
          <w:sz w:val="28"/>
          <w:szCs w:val="28"/>
        </w:rPr>
      </w:pPr>
      <w:r w:rsidRPr="00AF4424">
        <w:rPr>
          <w:b/>
          <w:sz w:val="28"/>
          <w:szCs w:val="28"/>
        </w:rPr>
        <w:t>5.</w:t>
      </w:r>
      <w:r w:rsidRPr="00AF4424">
        <w:rPr>
          <w:b/>
          <w:sz w:val="28"/>
          <w:szCs w:val="28"/>
        </w:rPr>
        <w:tab/>
        <w:t>Провести линии проекционной связи через все вершины и ребра детали.</w:t>
      </w:r>
    </w:p>
    <w:p w:rsidR="00AF4424" w:rsidRPr="00AF4424" w:rsidRDefault="00AF4424" w:rsidP="00AF4424">
      <w:pPr>
        <w:rPr>
          <w:b/>
          <w:sz w:val="28"/>
          <w:szCs w:val="28"/>
        </w:rPr>
      </w:pPr>
      <w:r w:rsidRPr="00AF4424">
        <w:rPr>
          <w:b/>
          <w:sz w:val="28"/>
          <w:szCs w:val="28"/>
        </w:rPr>
        <w:t>6.</w:t>
      </w:r>
      <w:r w:rsidRPr="00AF4424">
        <w:rPr>
          <w:b/>
          <w:sz w:val="28"/>
          <w:szCs w:val="28"/>
        </w:rPr>
        <w:tab/>
        <w:t>Сопоставляя полученные линии с наглядным изображением, достроить вид слева и сверху, по наглядному изображению проставить размеры, не указанные на виде спереди.</w:t>
      </w:r>
    </w:p>
    <w:p w:rsidR="00AF4424" w:rsidRPr="00AF4424" w:rsidRDefault="00AF4424" w:rsidP="00AF4424">
      <w:pPr>
        <w:rPr>
          <w:b/>
          <w:sz w:val="28"/>
          <w:szCs w:val="28"/>
        </w:rPr>
      </w:pPr>
      <w:r w:rsidRPr="00AF4424">
        <w:rPr>
          <w:b/>
          <w:sz w:val="28"/>
          <w:szCs w:val="28"/>
        </w:rPr>
        <w:t>7.</w:t>
      </w:r>
      <w:r w:rsidRPr="00AF4424">
        <w:rPr>
          <w:b/>
          <w:sz w:val="28"/>
          <w:szCs w:val="28"/>
        </w:rPr>
        <w:tab/>
        <w:t>На наглядном изображении заданы точки А, Б, В. Построить три проекции этих точек.</w:t>
      </w:r>
    </w:p>
    <w:p w:rsidR="00AF4424" w:rsidRPr="00AF4424" w:rsidRDefault="00AF4424" w:rsidP="00AF4424">
      <w:pPr>
        <w:rPr>
          <w:b/>
          <w:sz w:val="28"/>
          <w:szCs w:val="28"/>
        </w:rPr>
      </w:pPr>
    </w:p>
    <w:p w:rsidR="00AF4424" w:rsidRPr="00AF4424" w:rsidRDefault="00AF4424" w:rsidP="00AF4424">
      <w:pPr>
        <w:rPr>
          <w:b/>
          <w:sz w:val="28"/>
          <w:szCs w:val="28"/>
        </w:rPr>
      </w:pPr>
    </w:p>
    <w:p w:rsidR="00AF4424" w:rsidRDefault="00AF4424" w:rsidP="00AF4424">
      <w:pPr>
        <w:rPr>
          <w:b/>
          <w:sz w:val="28"/>
          <w:szCs w:val="28"/>
        </w:rPr>
      </w:pPr>
      <w:r w:rsidRPr="00AF4424">
        <w:rPr>
          <w:b/>
          <w:sz w:val="28"/>
          <w:szCs w:val="28"/>
        </w:rPr>
        <w:t>1 Вариант</w:t>
      </w:r>
    </w:p>
    <w:p w:rsidR="00AF4424" w:rsidRDefault="00AF4424" w:rsidP="00AF442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5CEF6F0E">
            <wp:extent cx="4456430" cy="261556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430" cy="261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4424" w:rsidRDefault="00AF4424" w:rsidP="00AF4424">
      <w:pPr>
        <w:rPr>
          <w:b/>
          <w:sz w:val="28"/>
          <w:szCs w:val="28"/>
        </w:rPr>
      </w:pPr>
      <w:r w:rsidRPr="00AF4424">
        <w:rPr>
          <w:b/>
          <w:sz w:val="28"/>
          <w:szCs w:val="28"/>
        </w:rPr>
        <w:t>2 вариант</w:t>
      </w:r>
    </w:p>
    <w:p w:rsidR="00AF4424" w:rsidRDefault="00AF4424" w:rsidP="00AF442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07E6F9BB">
            <wp:extent cx="4919980" cy="2822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980" cy="282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4424" w:rsidRDefault="00AF4424" w:rsidP="00AF44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Выполнять оба варианта. Аксонометрию выполнять на отдельном листе</w:t>
      </w:r>
    </w:p>
    <w:p w:rsidR="00AF4424" w:rsidRPr="00AF4424" w:rsidRDefault="00AF4424" w:rsidP="00AF44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Время выполнения 4 академических часа</w:t>
      </w:r>
      <w:bookmarkStart w:id="0" w:name="_GoBack"/>
      <w:bookmarkEnd w:id="0"/>
    </w:p>
    <w:sectPr w:rsidR="00AF4424" w:rsidRPr="00AF4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24"/>
    <w:rsid w:val="00460F7E"/>
    <w:rsid w:val="00AF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F2184"/>
  <w15:chartTrackingRefBased/>
  <w15:docId w15:val="{8384E58E-0D43-46B2-A14F-673F0B1A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2020-03-19T19:33:00Z</dcterms:created>
  <dcterms:modified xsi:type="dcterms:W3CDTF">2020-03-19T19:38:00Z</dcterms:modified>
</cp:coreProperties>
</file>